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3C601" w14:textId="77777777" w:rsidR="005E1215" w:rsidRPr="00A61300" w:rsidRDefault="002620AB" w:rsidP="00A61300">
      <w:pPr>
        <w:spacing w:after="0" w:line="480" w:lineRule="auto"/>
        <w:jc w:val="both"/>
        <w:rPr>
          <w:rFonts w:ascii="Times New Roman" w:hAnsi="Times New Roman" w:cs="Times New Roman"/>
          <w:color w:val="auto"/>
          <w:sz w:val="24"/>
          <w:szCs w:val="24"/>
        </w:rPr>
      </w:pPr>
      <w:bookmarkStart w:id="0" w:name="_GoBack"/>
      <w:bookmarkEnd w:id="0"/>
      <w:r w:rsidRPr="00A61300">
        <w:rPr>
          <w:rFonts w:ascii="Times New Roman" w:hAnsi="Times New Roman" w:cs="Times New Roman"/>
          <w:color w:val="auto"/>
          <w:sz w:val="24"/>
          <w:szCs w:val="24"/>
        </w:rPr>
        <w:t xml:space="preserve">EDU2TPH AST2.                  UNIT PLAN-ANNOTATED TEMPLATE SAMPLE </w:t>
      </w:r>
    </w:p>
    <w:p w14:paraId="61300CFF" w14:textId="77777777" w:rsidR="005E1215" w:rsidRPr="00A61300" w:rsidRDefault="002620AB" w:rsidP="00A61300">
      <w:pPr>
        <w:spacing w:after="0"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bl>
      <w:tblPr>
        <w:tblStyle w:val="TableGrid"/>
        <w:tblW w:w="14599" w:type="dxa"/>
        <w:tblInd w:w="1" w:type="dxa"/>
        <w:tblCellMar>
          <w:top w:w="5" w:type="dxa"/>
          <w:left w:w="109" w:type="dxa"/>
          <w:bottom w:w="3" w:type="dxa"/>
          <w:right w:w="112" w:type="dxa"/>
        </w:tblCellMar>
        <w:tblLook w:val="04A0" w:firstRow="1" w:lastRow="0" w:firstColumn="1" w:lastColumn="0" w:noHBand="0" w:noVBand="1"/>
      </w:tblPr>
      <w:tblGrid>
        <w:gridCol w:w="9637"/>
        <w:gridCol w:w="4962"/>
      </w:tblGrid>
      <w:tr w:rsidR="00A61300" w:rsidRPr="00A61300" w14:paraId="2C9F1837" w14:textId="77777777">
        <w:trPr>
          <w:trHeight w:val="889"/>
        </w:trPr>
        <w:tc>
          <w:tcPr>
            <w:tcW w:w="14599" w:type="dxa"/>
            <w:gridSpan w:val="2"/>
            <w:tcBorders>
              <w:top w:val="single" w:sz="4" w:space="0" w:color="000000"/>
              <w:left w:val="single" w:sz="4" w:space="0" w:color="000000"/>
              <w:bottom w:val="single" w:sz="4" w:space="0" w:color="000000"/>
              <w:right w:val="single" w:sz="4" w:space="0" w:color="000000"/>
            </w:tcBorders>
          </w:tcPr>
          <w:p w14:paraId="0B6F7D90"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Please note all text in RED is an annotation to help you plan using this template format. </w:t>
            </w:r>
          </w:p>
          <w:p w14:paraId="4F30B881"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Remember to continually refer to the SLG task description and assessment rubric when planning your submission. </w:t>
            </w:r>
          </w:p>
          <w:p w14:paraId="1B2319BD"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r>
      <w:tr w:rsidR="00A61300" w:rsidRPr="00A61300" w14:paraId="03B4E388" w14:textId="77777777">
        <w:trPr>
          <w:trHeight w:val="454"/>
        </w:trPr>
        <w:tc>
          <w:tcPr>
            <w:tcW w:w="9637" w:type="dxa"/>
            <w:tcBorders>
              <w:top w:val="single" w:sz="4" w:space="0" w:color="000000"/>
              <w:left w:val="single" w:sz="4" w:space="0" w:color="000000"/>
              <w:bottom w:val="single" w:sz="4" w:space="0" w:color="000000"/>
              <w:right w:val="single" w:sz="4" w:space="0" w:color="000000"/>
            </w:tcBorders>
            <w:shd w:val="clear" w:color="auto" w:fill="D6E3BC"/>
            <w:vAlign w:val="bottom"/>
          </w:tcPr>
          <w:p w14:paraId="6E70C46E" w14:textId="7920437D" w:rsidR="005E1215" w:rsidRPr="00A61300" w:rsidRDefault="00BD5EA8" w:rsidP="00A61300">
            <w:pPr>
              <w:spacing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Title </w:t>
            </w:r>
          </w:p>
        </w:tc>
        <w:tc>
          <w:tcPr>
            <w:tcW w:w="4962" w:type="dxa"/>
            <w:tcBorders>
              <w:top w:val="single" w:sz="4" w:space="0" w:color="000000"/>
              <w:left w:val="single" w:sz="4" w:space="0" w:color="000000"/>
              <w:bottom w:val="single" w:sz="4" w:space="0" w:color="000000"/>
              <w:right w:val="single" w:sz="4" w:space="0" w:color="000000"/>
            </w:tcBorders>
            <w:shd w:val="clear" w:color="auto" w:fill="D6E3BC"/>
          </w:tcPr>
          <w:p w14:paraId="772C909E" w14:textId="0412D51C" w:rsidR="005E1215" w:rsidRPr="00A61300" w:rsidRDefault="007D294D" w:rsidP="00BD5EA8">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r w:rsidR="00BD5EA8">
              <w:rPr>
                <w:rFonts w:ascii="Times New Roman" w:hAnsi="Times New Roman" w:cs="Times New Roman"/>
                <w:color w:val="auto"/>
                <w:sz w:val="24"/>
                <w:szCs w:val="24"/>
              </w:rPr>
              <w:t>Grade 5</w:t>
            </w:r>
          </w:p>
        </w:tc>
      </w:tr>
      <w:tr w:rsidR="00A61300" w:rsidRPr="00A61300" w14:paraId="76297D8D" w14:textId="77777777">
        <w:trPr>
          <w:trHeight w:val="1897"/>
        </w:trPr>
        <w:tc>
          <w:tcPr>
            <w:tcW w:w="14599" w:type="dxa"/>
            <w:gridSpan w:val="2"/>
            <w:tcBorders>
              <w:top w:val="single" w:sz="4" w:space="0" w:color="000000"/>
              <w:left w:val="single" w:sz="4" w:space="0" w:color="000000"/>
              <w:bottom w:val="single" w:sz="4" w:space="0" w:color="000000"/>
              <w:right w:val="single" w:sz="4" w:space="0" w:color="000000"/>
            </w:tcBorders>
          </w:tcPr>
          <w:p w14:paraId="5EA6FC8B" w14:textId="65CA0054" w:rsidR="007D294D" w:rsidRPr="00A61300" w:rsidRDefault="007D294D" w:rsidP="00A61300">
            <w:pPr>
              <w:tabs>
                <w:tab w:val="left" w:pos="10305"/>
              </w:tabs>
              <w:spacing w:line="480" w:lineRule="auto"/>
              <w:jc w:val="both"/>
              <w:rPr>
                <w:rFonts w:ascii="Times New Roman" w:hAnsi="Times New Roman" w:cs="Times New Roman"/>
                <w:color w:val="auto"/>
                <w:sz w:val="24"/>
                <w:szCs w:val="24"/>
              </w:rPr>
            </w:pPr>
          </w:p>
          <w:p w14:paraId="6AD10835" w14:textId="2E9B3915" w:rsidR="007D294D" w:rsidRPr="00A61300" w:rsidRDefault="00BD5EA8" w:rsidP="00A61300">
            <w:pPr>
              <w:spacing w:line="480" w:lineRule="auto"/>
              <w:ind w:left="720"/>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Diverse</w:t>
            </w:r>
            <w:r w:rsidR="00426889" w:rsidRPr="00A61300">
              <w:rPr>
                <w:rFonts w:ascii="Times New Roman" w:hAnsi="Times New Roman" w:cs="Times New Roman"/>
                <w:color w:val="auto"/>
                <w:sz w:val="24"/>
                <w:szCs w:val="24"/>
              </w:rPr>
              <w:t xml:space="preserve"> locations have got different geographical features, ranging from local to global or international scales. These features can be mountains, rivers, rift valley, deserts, oceans, seas, lakes, swamps</w:t>
            </w:r>
            <w:r w:rsidR="00D533FF" w:rsidRPr="00A61300">
              <w:rPr>
                <w:rFonts w:ascii="Times New Roman" w:hAnsi="Times New Roman" w:cs="Times New Roman"/>
                <w:color w:val="auto"/>
                <w:sz w:val="24"/>
                <w:szCs w:val="24"/>
              </w:rPr>
              <w:t>,</w:t>
            </w:r>
            <w:r w:rsidR="00426889" w:rsidRPr="00A61300">
              <w:rPr>
                <w:rFonts w:ascii="Times New Roman" w:hAnsi="Times New Roman" w:cs="Times New Roman"/>
                <w:color w:val="auto"/>
                <w:sz w:val="24"/>
                <w:szCs w:val="24"/>
              </w:rPr>
              <w:t xml:space="preserve"> and waterfalls. In local scales, examples of features </w:t>
            </w:r>
            <w:r w:rsidR="006E612B" w:rsidRPr="00A61300">
              <w:rPr>
                <w:rFonts w:ascii="Times New Roman" w:hAnsi="Times New Roman" w:cs="Times New Roman"/>
                <w:color w:val="auto"/>
                <w:sz w:val="24"/>
                <w:szCs w:val="24"/>
              </w:rPr>
              <w:t>like mountains include Mt Everest which is the tallest mountain in the world found in Asia. The mountain is more than 8000m high,</w:t>
            </w:r>
            <w:r w:rsidR="00426889" w:rsidRPr="00A61300">
              <w:rPr>
                <w:rFonts w:ascii="Times New Roman" w:hAnsi="Times New Roman" w:cs="Times New Roman"/>
                <w:color w:val="auto"/>
                <w:sz w:val="24"/>
                <w:szCs w:val="24"/>
              </w:rPr>
              <w:t xml:space="preserve"> has snow on the peak, its characterized by thick tropical rain forest and wild animals which is a tourist attraction</w:t>
            </w:r>
            <w:r w:rsidR="00EC090F" w:rsidRPr="00A61300">
              <w:rPr>
                <w:rFonts w:ascii="Times New Roman" w:hAnsi="Times New Roman" w:cs="Times New Roman"/>
                <w:color w:val="auto"/>
                <w:sz w:val="24"/>
                <w:szCs w:val="24"/>
              </w:rPr>
              <w:t xml:space="preserve"> site. Another geographical feature is the </w:t>
            </w:r>
            <w:r w:rsidR="00D533FF" w:rsidRPr="00A61300">
              <w:rPr>
                <w:rFonts w:ascii="Times New Roman" w:hAnsi="Times New Roman" w:cs="Times New Roman"/>
                <w:color w:val="auto"/>
                <w:sz w:val="24"/>
                <w:szCs w:val="24"/>
              </w:rPr>
              <w:t>N</w:t>
            </w:r>
            <w:r w:rsidR="00EC090F" w:rsidRPr="00A61300">
              <w:rPr>
                <w:rFonts w:ascii="Times New Roman" w:hAnsi="Times New Roman" w:cs="Times New Roman"/>
                <w:color w:val="auto"/>
                <w:sz w:val="24"/>
                <w:szCs w:val="24"/>
              </w:rPr>
              <w:t xml:space="preserve">ile river which is the longest river in A </w:t>
            </w:r>
            <w:r w:rsidR="00D533FF" w:rsidRPr="00A61300">
              <w:rPr>
                <w:rFonts w:ascii="Times New Roman" w:hAnsi="Times New Roman" w:cs="Times New Roman"/>
                <w:color w:val="auto"/>
                <w:sz w:val="24"/>
                <w:szCs w:val="24"/>
              </w:rPr>
              <w:t>A</w:t>
            </w:r>
            <w:r w:rsidR="00EC090F" w:rsidRPr="00A61300">
              <w:rPr>
                <w:rFonts w:ascii="Times New Roman" w:hAnsi="Times New Roman" w:cs="Times New Roman"/>
                <w:color w:val="auto"/>
                <w:sz w:val="24"/>
                <w:szCs w:val="24"/>
              </w:rPr>
              <w:t xml:space="preserve">frica covering many countries like Ethiopia, Egypt, and Sudan.  The great rift valley is also a physical feature covering many countries. In global scales, features like oceans cover more than half of planet earth. Examples of these are the </w:t>
            </w:r>
            <w:r w:rsidR="00D533FF" w:rsidRPr="00A61300">
              <w:rPr>
                <w:rFonts w:ascii="Times New Roman" w:hAnsi="Times New Roman" w:cs="Times New Roman"/>
                <w:color w:val="auto"/>
                <w:sz w:val="24"/>
                <w:szCs w:val="24"/>
              </w:rPr>
              <w:t>Atlantic</w:t>
            </w:r>
            <w:r w:rsidR="00EC090F" w:rsidRPr="00A61300">
              <w:rPr>
                <w:rFonts w:ascii="Times New Roman" w:hAnsi="Times New Roman" w:cs="Times New Roman"/>
                <w:color w:val="auto"/>
                <w:sz w:val="24"/>
                <w:szCs w:val="24"/>
              </w:rPr>
              <w:t xml:space="preserve"> Ocean, </w:t>
            </w:r>
            <w:r w:rsidR="00D533FF" w:rsidRPr="00A61300">
              <w:rPr>
                <w:rFonts w:ascii="Times New Roman" w:hAnsi="Times New Roman" w:cs="Times New Roman"/>
                <w:color w:val="auto"/>
                <w:sz w:val="24"/>
                <w:szCs w:val="24"/>
              </w:rPr>
              <w:t>Pacific</w:t>
            </w:r>
            <w:r w:rsidR="00EC090F" w:rsidRPr="00A61300">
              <w:rPr>
                <w:rFonts w:ascii="Times New Roman" w:hAnsi="Times New Roman" w:cs="Times New Roman"/>
                <w:color w:val="auto"/>
                <w:sz w:val="24"/>
                <w:szCs w:val="24"/>
              </w:rPr>
              <w:t xml:space="preserve"> Ocean</w:t>
            </w:r>
            <w:r w:rsidR="00D533FF" w:rsidRPr="00A61300">
              <w:rPr>
                <w:rFonts w:ascii="Times New Roman" w:hAnsi="Times New Roman" w:cs="Times New Roman"/>
                <w:color w:val="auto"/>
                <w:sz w:val="24"/>
                <w:szCs w:val="24"/>
              </w:rPr>
              <w:t>,</w:t>
            </w:r>
            <w:r w:rsidR="00EC090F" w:rsidRPr="00A61300">
              <w:rPr>
                <w:rFonts w:ascii="Times New Roman" w:hAnsi="Times New Roman" w:cs="Times New Roman"/>
                <w:color w:val="auto"/>
                <w:sz w:val="24"/>
                <w:szCs w:val="24"/>
              </w:rPr>
              <w:t xml:space="preserve"> and the Indian Ocean. They have aquatic animals and they offer </w:t>
            </w:r>
            <w:r w:rsidR="00D533FF" w:rsidRPr="00A61300">
              <w:rPr>
                <w:rFonts w:ascii="Times New Roman" w:hAnsi="Times New Roman" w:cs="Times New Roman"/>
                <w:color w:val="auto"/>
                <w:sz w:val="24"/>
                <w:szCs w:val="24"/>
              </w:rPr>
              <w:t xml:space="preserve">a </w:t>
            </w:r>
            <w:r w:rsidR="00EC090F" w:rsidRPr="00A61300">
              <w:rPr>
                <w:rFonts w:ascii="Times New Roman" w:hAnsi="Times New Roman" w:cs="Times New Roman"/>
                <w:color w:val="auto"/>
                <w:sz w:val="24"/>
                <w:szCs w:val="24"/>
              </w:rPr>
              <w:t>way of transport for heavy goods. In another case seas like</w:t>
            </w:r>
            <w:r w:rsidR="006E612B" w:rsidRPr="00A61300">
              <w:rPr>
                <w:rFonts w:ascii="Times New Roman" w:hAnsi="Times New Roman" w:cs="Times New Roman"/>
                <w:color w:val="auto"/>
                <w:sz w:val="24"/>
                <w:szCs w:val="24"/>
              </w:rPr>
              <w:t xml:space="preserve"> the red sea. </w:t>
            </w:r>
          </w:p>
          <w:p w14:paraId="6A07DB37" w14:textId="5FC03EB9" w:rsidR="005E1215" w:rsidRPr="00A61300" w:rsidRDefault="000470EA" w:rsidP="00A61300">
            <w:pPr>
              <w:spacing w:line="480" w:lineRule="auto"/>
              <w:ind w:left="720"/>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A location like a mountain which usually has different types of vegetation regions from top to bottom. The feature also differ</w:t>
            </w:r>
            <w:r w:rsidR="00D533FF" w:rsidRPr="00A61300">
              <w:rPr>
                <w:rFonts w:ascii="Times New Roman" w:hAnsi="Times New Roman" w:cs="Times New Roman"/>
                <w:color w:val="auto"/>
                <w:sz w:val="24"/>
                <w:szCs w:val="24"/>
              </w:rPr>
              <w:t>s</w:t>
            </w:r>
            <w:r w:rsidRPr="00A61300">
              <w:rPr>
                <w:rFonts w:ascii="Times New Roman" w:hAnsi="Times New Roman" w:cs="Times New Roman"/>
                <w:color w:val="auto"/>
                <w:sz w:val="24"/>
                <w:szCs w:val="24"/>
              </w:rPr>
              <w:t xml:space="preserve"> from as you go up the mountain. These types of vegetation may range from deserts, grasslands, tropical rain forests and the ice at the peak of the mountain where small or no vegetation grows. According</w:t>
            </w:r>
            <w:r w:rsidR="00D533FF" w:rsidRPr="00A61300">
              <w:rPr>
                <w:rFonts w:ascii="Times New Roman" w:hAnsi="Times New Roman" w:cs="Times New Roman"/>
                <w:color w:val="auto"/>
                <w:sz w:val="24"/>
                <w:szCs w:val="24"/>
              </w:rPr>
              <w:t xml:space="preserve"> to</w:t>
            </w:r>
            <w:r w:rsidRPr="00A61300">
              <w:rPr>
                <w:rFonts w:ascii="Times New Roman" w:hAnsi="Times New Roman" w:cs="Times New Roman"/>
                <w:color w:val="auto"/>
                <w:sz w:val="24"/>
                <w:szCs w:val="24"/>
              </w:rPr>
              <w:t xml:space="preserve"> the patterns of different locations</w:t>
            </w:r>
            <w:r w:rsidR="00D533FF" w:rsidRPr="00A61300">
              <w:rPr>
                <w:rFonts w:ascii="Times New Roman" w:hAnsi="Times New Roman" w:cs="Times New Roman"/>
                <w:color w:val="auto"/>
                <w:sz w:val="24"/>
                <w:szCs w:val="24"/>
              </w:rPr>
              <w:t>,</w:t>
            </w:r>
            <w:r w:rsidRPr="00A61300">
              <w:rPr>
                <w:rFonts w:ascii="Times New Roman" w:hAnsi="Times New Roman" w:cs="Times New Roman"/>
                <w:color w:val="auto"/>
                <w:sz w:val="24"/>
                <w:szCs w:val="24"/>
              </w:rPr>
              <w:t xml:space="preserve"> an example is </w:t>
            </w:r>
            <w:r w:rsidR="00D533FF" w:rsidRPr="00A61300">
              <w:rPr>
                <w:rFonts w:ascii="Times New Roman" w:hAnsi="Times New Roman" w:cs="Times New Roman"/>
                <w:color w:val="auto"/>
                <w:sz w:val="24"/>
                <w:szCs w:val="24"/>
              </w:rPr>
              <w:t>the Aberdare</w:t>
            </w:r>
            <w:r w:rsidR="00762A95" w:rsidRPr="00A61300">
              <w:rPr>
                <w:rFonts w:ascii="Times New Roman" w:hAnsi="Times New Roman" w:cs="Times New Roman"/>
                <w:color w:val="auto"/>
                <w:sz w:val="24"/>
                <w:szCs w:val="24"/>
              </w:rPr>
              <w:t xml:space="preserve"> ranges in Kenya.  </w:t>
            </w:r>
            <w:r w:rsidR="00D533FF" w:rsidRPr="00A61300">
              <w:rPr>
                <w:rFonts w:ascii="Times New Roman" w:hAnsi="Times New Roman" w:cs="Times New Roman"/>
                <w:color w:val="auto"/>
                <w:sz w:val="24"/>
                <w:szCs w:val="24"/>
              </w:rPr>
              <w:t xml:space="preserve">Aberdare </w:t>
            </w:r>
            <w:r w:rsidR="00762A95" w:rsidRPr="00A61300">
              <w:rPr>
                <w:rFonts w:ascii="Times New Roman" w:hAnsi="Times New Roman" w:cs="Times New Roman"/>
                <w:color w:val="auto"/>
                <w:sz w:val="24"/>
                <w:szCs w:val="24"/>
              </w:rPr>
              <w:t xml:space="preserve">ranges is an </w:t>
            </w:r>
            <w:r w:rsidR="00D533FF" w:rsidRPr="00A61300">
              <w:rPr>
                <w:rFonts w:ascii="Times New Roman" w:hAnsi="Times New Roman" w:cs="Times New Roman"/>
                <w:color w:val="auto"/>
                <w:sz w:val="24"/>
                <w:szCs w:val="24"/>
              </w:rPr>
              <w:t>altitude 0f</w:t>
            </w:r>
            <w:r w:rsidR="00762A95" w:rsidRPr="00A61300">
              <w:rPr>
                <w:rFonts w:ascii="Times New Roman" w:hAnsi="Times New Roman" w:cs="Times New Roman"/>
                <w:color w:val="auto"/>
                <w:sz w:val="24"/>
                <w:szCs w:val="24"/>
              </w:rPr>
              <w:t xml:space="preserve"> more than 3000m </w:t>
            </w:r>
            <w:r w:rsidR="00D533FF" w:rsidRPr="00A61300">
              <w:rPr>
                <w:rFonts w:ascii="Times New Roman" w:hAnsi="Times New Roman" w:cs="Times New Roman"/>
                <w:color w:val="auto"/>
                <w:sz w:val="24"/>
                <w:szCs w:val="24"/>
              </w:rPr>
              <w:t>high</w:t>
            </w:r>
            <w:r w:rsidR="00762A95" w:rsidRPr="00A61300">
              <w:rPr>
                <w:rFonts w:ascii="Times New Roman" w:hAnsi="Times New Roman" w:cs="Times New Roman"/>
                <w:color w:val="auto"/>
                <w:sz w:val="24"/>
                <w:szCs w:val="24"/>
              </w:rPr>
              <w:t xml:space="preserve"> above the sea level. It is a more than 150 kilometers extended elevation series of highland.</w:t>
            </w:r>
          </w:p>
          <w:p w14:paraId="101877A3" w14:textId="058E254D" w:rsidR="00383A37" w:rsidRPr="00A61300" w:rsidRDefault="00383A37" w:rsidP="00A61300">
            <w:pPr>
              <w:spacing w:line="480" w:lineRule="auto"/>
              <w:ind w:left="720"/>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lastRenderedPageBreak/>
              <w:t>Interconnections</w:t>
            </w:r>
            <w:r w:rsidR="00881BA3" w:rsidRPr="00A61300">
              <w:rPr>
                <w:rFonts w:ascii="Times New Roman" w:hAnsi="Times New Roman" w:cs="Times New Roman"/>
                <w:color w:val="auto"/>
                <w:sz w:val="24"/>
                <w:szCs w:val="24"/>
              </w:rPr>
              <w:t xml:space="preserve"> refer to how different places or people in different geographical areas are linked together in the world. For instance</w:t>
            </w:r>
            <w:r w:rsidR="00D533FF" w:rsidRPr="00A61300">
              <w:rPr>
                <w:rFonts w:ascii="Times New Roman" w:hAnsi="Times New Roman" w:cs="Times New Roman"/>
                <w:color w:val="auto"/>
                <w:sz w:val="24"/>
                <w:szCs w:val="24"/>
              </w:rPr>
              <w:t>,</w:t>
            </w:r>
            <w:r w:rsidR="00881BA3" w:rsidRPr="00A61300">
              <w:rPr>
                <w:rFonts w:ascii="Times New Roman" w:hAnsi="Times New Roman" w:cs="Times New Roman"/>
                <w:color w:val="auto"/>
                <w:sz w:val="24"/>
                <w:szCs w:val="24"/>
              </w:rPr>
              <w:t xml:space="preserve"> the oceans or other water bodies like rivers, lakes</w:t>
            </w:r>
            <w:r w:rsidR="00D533FF" w:rsidRPr="00A61300">
              <w:rPr>
                <w:rFonts w:ascii="Times New Roman" w:hAnsi="Times New Roman" w:cs="Times New Roman"/>
                <w:color w:val="auto"/>
                <w:sz w:val="24"/>
                <w:szCs w:val="24"/>
              </w:rPr>
              <w:t>,</w:t>
            </w:r>
            <w:r w:rsidR="00881BA3" w:rsidRPr="00A61300">
              <w:rPr>
                <w:rFonts w:ascii="Times New Roman" w:hAnsi="Times New Roman" w:cs="Times New Roman"/>
                <w:color w:val="auto"/>
                <w:sz w:val="24"/>
                <w:szCs w:val="24"/>
              </w:rPr>
              <w:t xml:space="preserve"> and seas are </w:t>
            </w:r>
            <w:r w:rsidR="00D533FF" w:rsidRPr="00A61300">
              <w:rPr>
                <w:rFonts w:ascii="Times New Roman" w:hAnsi="Times New Roman" w:cs="Times New Roman"/>
                <w:color w:val="auto"/>
                <w:sz w:val="24"/>
                <w:szCs w:val="24"/>
              </w:rPr>
              <w:t xml:space="preserve">a </w:t>
            </w:r>
            <w:r w:rsidR="00881BA3" w:rsidRPr="00A61300">
              <w:rPr>
                <w:rFonts w:ascii="Times New Roman" w:hAnsi="Times New Roman" w:cs="Times New Roman"/>
                <w:color w:val="auto"/>
                <w:sz w:val="24"/>
                <w:szCs w:val="24"/>
              </w:rPr>
              <w:t xml:space="preserve">source of food, aquatic animals like fish. </w:t>
            </w:r>
            <w:r w:rsidR="00D74C17" w:rsidRPr="00A61300">
              <w:rPr>
                <w:rFonts w:ascii="Times New Roman" w:hAnsi="Times New Roman" w:cs="Times New Roman"/>
                <w:color w:val="auto"/>
                <w:sz w:val="24"/>
                <w:szCs w:val="24"/>
              </w:rPr>
              <w:t xml:space="preserve">They </w:t>
            </w:r>
            <w:r w:rsidR="00D533FF" w:rsidRPr="00A61300">
              <w:rPr>
                <w:rFonts w:ascii="Times New Roman" w:hAnsi="Times New Roman" w:cs="Times New Roman"/>
                <w:color w:val="auto"/>
                <w:sz w:val="24"/>
                <w:szCs w:val="24"/>
              </w:rPr>
              <w:t>also</w:t>
            </w:r>
            <w:r w:rsidR="00D74C17" w:rsidRPr="00A61300">
              <w:rPr>
                <w:rFonts w:ascii="Times New Roman" w:hAnsi="Times New Roman" w:cs="Times New Roman"/>
                <w:color w:val="auto"/>
                <w:sz w:val="24"/>
                <w:szCs w:val="24"/>
              </w:rPr>
              <w:t xml:space="preserve"> offer </w:t>
            </w:r>
            <w:r w:rsidR="00D533FF" w:rsidRPr="00A61300">
              <w:rPr>
                <w:rFonts w:ascii="Times New Roman" w:hAnsi="Times New Roman" w:cs="Times New Roman"/>
                <w:color w:val="auto"/>
                <w:sz w:val="24"/>
                <w:szCs w:val="24"/>
              </w:rPr>
              <w:t xml:space="preserve">a </w:t>
            </w:r>
            <w:r w:rsidR="00D74C17" w:rsidRPr="00A61300">
              <w:rPr>
                <w:rFonts w:ascii="Times New Roman" w:hAnsi="Times New Roman" w:cs="Times New Roman"/>
                <w:color w:val="auto"/>
                <w:sz w:val="24"/>
                <w:szCs w:val="24"/>
              </w:rPr>
              <w:t xml:space="preserve">means of </w:t>
            </w:r>
            <w:r w:rsidR="00D533FF" w:rsidRPr="00A61300">
              <w:rPr>
                <w:rFonts w:ascii="Times New Roman" w:hAnsi="Times New Roman" w:cs="Times New Roman"/>
                <w:color w:val="auto"/>
                <w:sz w:val="24"/>
                <w:szCs w:val="24"/>
              </w:rPr>
              <w:t>transport</w:t>
            </w:r>
            <w:r w:rsidR="00D74C17" w:rsidRPr="00A61300">
              <w:rPr>
                <w:rFonts w:ascii="Times New Roman" w:hAnsi="Times New Roman" w:cs="Times New Roman"/>
                <w:color w:val="auto"/>
                <w:sz w:val="24"/>
                <w:szCs w:val="24"/>
              </w:rPr>
              <w:t xml:space="preserve"> to people in transporting mostly bulky goods like vehicles from one country to another via the oceans. Rivers and oceans are interconnected in such a way that the rivers empty their water in the ocean. Wild animals </w:t>
            </w:r>
            <w:r w:rsidR="00D533FF" w:rsidRPr="00A61300">
              <w:rPr>
                <w:rFonts w:ascii="Times New Roman" w:hAnsi="Times New Roman" w:cs="Times New Roman"/>
                <w:color w:val="auto"/>
                <w:sz w:val="24"/>
                <w:szCs w:val="24"/>
              </w:rPr>
              <w:t>hav</w:t>
            </w:r>
            <w:r w:rsidR="00D74C17" w:rsidRPr="00A61300">
              <w:rPr>
                <w:rFonts w:ascii="Times New Roman" w:hAnsi="Times New Roman" w:cs="Times New Roman"/>
                <w:color w:val="auto"/>
                <w:sz w:val="24"/>
                <w:szCs w:val="24"/>
              </w:rPr>
              <w:t xml:space="preserve">e also interconnected to forests or grasslands accordingly by providing food and habitat for them. </w:t>
            </w:r>
            <w:r w:rsidR="00881BA3" w:rsidRPr="00A61300">
              <w:rPr>
                <w:rFonts w:ascii="Times New Roman" w:hAnsi="Times New Roman" w:cs="Times New Roman"/>
                <w:color w:val="auto"/>
                <w:sz w:val="24"/>
                <w:szCs w:val="24"/>
              </w:rPr>
              <w:t xml:space="preserve"> </w:t>
            </w:r>
          </w:p>
          <w:p w14:paraId="07BFF972"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6AD12FF3"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r>
      <w:tr w:rsidR="00A61300" w:rsidRPr="00A61300" w14:paraId="24DD0BFE" w14:textId="77777777">
        <w:trPr>
          <w:trHeight w:val="3720"/>
        </w:trPr>
        <w:tc>
          <w:tcPr>
            <w:tcW w:w="14599" w:type="dxa"/>
            <w:gridSpan w:val="2"/>
            <w:tcBorders>
              <w:top w:val="single" w:sz="4" w:space="0" w:color="000000"/>
              <w:left w:val="single" w:sz="4" w:space="0" w:color="000000"/>
              <w:bottom w:val="single" w:sz="4" w:space="0" w:color="000000"/>
              <w:right w:val="single" w:sz="4" w:space="0" w:color="000000"/>
            </w:tcBorders>
          </w:tcPr>
          <w:p w14:paraId="30C2893A" w14:textId="77777777" w:rsidR="005E1215" w:rsidRPr="00A61300" w:rsidRDefault="002620AB" w:rsidP="00A61300">
            <w:pPr>
              <w:spacing w:after="26"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lastRenderedPageBreak/>
              <w:t xml:space="preserve">Cross Curriculum Links :                </w:t>
            </w:r>
          </w:p>
          <w:p w14:paraId="19FF8452" w14:textId="7D07E06E" w:rsidR="00D74C17" w:rsidRPr="00A61300" w:rsidRDefault="00D74C17" w:rsidP="00A61300">
            <w:pPr>
              <w:spacing w:after="11"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In history, that is the study of the past, historical events</w:t>
            </w:r>
            <w:r w:rsidR="00D533FF" w:rsidRPr="00A61300">
              <w:rPr>
                <w:rFonts w:ascii="Times New Roman" w:hAnsi="Times New Roman" w:cs="Times New Roman"/>
                <w:color w:val="auto"/>
                <w:sz w:val="24"/>
                <w:szCs w:val="24"/>
              </w:rPr>
              <w:t>,</w:t>
            </w:r>
            <w:r w:rsidRPr="00A61300">
              <w:rPr>
                <w:rFonts w:ascii="Times New Roman" w:hAnsi="Times New Roman" w:cs="Times New Roman"/>
                <w:color w:val="auto"/>
                <w:sz w:val="24"/>
                <w:szCs w:val="24"/>
              </w:rPr>
              <w:t xml:space="preserve"> and historical sites. An example of historical sites are the </w:t>
            </w:r>
            <w:r w:rsidR="00AC5AB4" w:rsidRPr="00A61300">
              <w:rPr>
                <w:rFonts w:ascii="Times New Roman" w:hAnsi="Times New Roman" w:cs="Times New Roman"/>
                <w:color w:val="auto"/>
                <w:sz w:val="24"/>
                <w:szCs w:val="24"/>
              </w:rPr>
              <w:t>museums</w:t>
            </w:r>
            <w:r w:rsidRPr="00A61300">
              <w:rPr>
                <w:rFonts w:ascii="Times New Roman" w:hAnsi="Times New Roman" w:cs="Times New Roman"/>
                <w:color w:val="auto"/>
                <w:sz w:val="24"/>
                <w:szCs w:val="24"/>
              </w:rPr>
              <w:t>, where ancient things like ancient weapons, jewelr</w:t>
            </w:r>
            <w:r w:rsidR="00D533FF" w:rsidRPr="00A61300">
              <w:rPr>
                <w:rFonts w:ascii="Times New Roman" w:hAnsi="Times New Roman" w:cs="Times New Roman"/>
                <w:color w:val="auto"/>
                <w:sz w:val="24"/>
                <w:szCs w:val="24"/>
              </w:rPr>
              <w:t>y,</w:t>
            </w:r>
            <w:r w:rsidRPr="00A61300">
              <w:rPr>
                <w:rFonts w:ascii="Times New Roman" w:hAnsi="Times New Roman" w:cs="Times New Roman"/>
                <w:color w:val="auto"/>
                <w:sz w:val="24"/>
                <w:szCs w:val="24"/>
              </w:rPr>
              <w:t xml:space="preserve"> and decorations are preserved. These museums act as tourist attraction sites for tourists. It also explains different types of leadership depending on the country. </w:t>
            </w:r>
            <w:r w:rsidR="00AC5AB4" w:rsidRPr="00A61300">
              <w:rPr>
                <w:rFonts w:ascii="Times New Roman" w:hAnsi="Times New Roman" w:cs="Times New Roman"/>
                <w:color w:val="auto"/>
                <w:sz w:val="24"/>
                <w:szCs w:val="24"/>
              </w:rPr>
              <w:t xml:space="preserve">Examples of the ancient forms of leadership were dictatorship, hereditary and monarchial type of leadership. </w:t>
            </w:r>
          </w:p>
          <w:p w14:paraId="33777E60" w14:textId="71EC5978" w:rsidR="005E1215" w:rsidRPr="00A61300" w:rsidRDefault="00D533FF" w:rsidP="00A61300">
            <w:pPr>
              <w:spacing w:after="19"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Students</w:t>
            </w:r>
            <w:r w:rsidR="00015682" w:rsidRPr="00A61300">
              <w:rPr>
                <w:rFonts w:ascii="Times New Roman" w:hAnsi="Times New Roman" w:cs="Times New Roman"/>
                <w:color w:val="auto"/>
                <w:sz w:val="24"/>
                <w:szCs w:val="24"/>
              </w:rPr>
              <w:t xml:space="preserve"> should be taught on how to write imaginative texts, which captures both verbal and </w:t>
            </w:r>
            <w:r w:rsidRPr="00A61300">
              <w:rPr>
                <w:rFonts w:ascii="Times New Roman" w:hAnsi="Times New Roman" w:cs="Times New Roman"/>
                <w:color w:val="auto"/>
                <w:sz w:val="24"/>
                <w:szCs w:val="24"/>
              </w:rPr>
              <w:t>nonverbal</w:t>
            </w:r>
            <w:r w:rsidR="00015682" w:rsidRPr="00A61300">
              <w:rPr>
                <w:rFonts w:ascii="Times New Roman" w:hAnsi="Times New Roman" w:cs="Times New Roman"/>
                <w:color w:val="auto"/>
                <w:sz w:val="24"/>
                <w:szCs w:val="24"/>
              </w:rPr>
              <w:t xml:space="preserve"> cues of communication. </w:t>
            </w:r>
            <w:r w:rsidR="001217E3" w:rsidRPr="00A61300">
              <w:rPr>
                <w:rFonts w:ascii="Times New Roman" w:hAnsi="Times New Roman" w:cs="Times New Roman"/>
                <w:color w:val="auto"/>
                <w:sz w:val="24"/>
                <w:szCs w:val="24"/>
              </w:rPr>
              <w:t>They should be able to use language features that can help the reader to create a mental picture. For instance, have you ever felt as though you were on a road, a road leading you to somewhere and yet nowhere, but you hold on wearily to the road since you had no another option</w:t>
            </w:r>
            <w:r w:rsidRPr="00A61300">
              <w:rPr>
                <w:rFonts w:ascii="Times New Roman" w:hAnsi="Times New Roman" w:cs="Times New Roman"/>
                <w:color w:val="auto"/>
                <w:sz w:val="24"/>
                <w:szCs w:val="24"/>
              </w:rPr>
              <w:t>?</w:t>
            </w:r>
          </w:p>
          <w:p w14:paraId="46ACDF2E" w14:textId="46038684" w:rsidR="00C7518D" w:rsidRPr="00A61300" w:rsidRDefault="00C119D6"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In Mathematics students get basis about the day in day out arithmetic, like in money transactions, budgeting</w:t>
            </w:r>
            <w:r w:rsidR="00D533FF" w:rsidRPr="00A61300">
              <w:rPr>
                <w:rFonts w:ascii="Times New Roman" w:hAnsi="Times New Roman" w:cs="Times New Roman"/>
                <w:color w:val="auto"/>
                <w:sz w:val="24"/>
                <w:szCs w:val="24"/>
              </w:rPr>
              <w:t>,</w:t>
            </w:r>
            <w:r w:rsidRPr="00A61300">
              <w:rPr>
                <w:rFonts w:ascii="Times New Roman" w:hAnsi="Times New Roman" w:cs="Times New Roman"/>
                <w:color w:val="auto"/>
                <w:sz w:val="24"/>
                <w:szCs w:val="24"/>
              </w:rPr>
              <w:t xml:space="preserve"> and planning. It also gives a basis of knowledge used in other disciplines. </w:t>
            </w:r>
          </w:p>
          <w:p w14:paraId="2270D0C8"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5D065D53" w14:textId="77777777" w:rsidR="005E1215" w:rsidRPr="00A61300" w:rsidRDefault="002620AB" w:rsidP="00A61300">
            <w:pPr>
              <w:spacing w:after="56"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General Capabilities:                     </w:t>
            </w:r>
          </w:p>
          <w:p w14:paraId="55561B22" w14:textId="13EB32CF" w:rsidR="005E1215" w:rsidRPr="00A61300" w:rsidRDefault="0077458D"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lastRenderedPageBreak/>
              <w:t>Creative and critical thinking involves weighing both the positive and negative impact of something and coming up with a conclusion after considering both advantages and disadvantages. In this case</w:t>
            </w:r>
            <w:r w:rsidR="00D533FF" w:rsidRPr="00A61300">
              <w:rPr>
                <w:rFonts w:ascii="Times New Roman" w:hAnsi="Times New Roman" w:cs="Times New Roman"/>
                <w:color w:val="auto"/>
                <w:sz w:val="24"/>
                <w:szCs w:val="24"/>
              </w:rPr>
              <w:t>,</w:t>
            </w:r>
            <w:r w:rsidRPr="00A61300">
              <w:rPr>
                <w:rFonts w:ascii="Times New Roman" w:hAnsi="Times New Roman" w:cs="Times New Roman"/>
                <w:color w:val="auto"/>
                <w:sz w:val="24"/>
                <w:szCs w:val="24"/>
              </w:rPr>
              <w:t xml:space="preserve"> </w:t>
            </w:r>
            <w:r w:rsidR="00D533FF" w:rsidRPr="00A61300">
              <w:rPr>
                <w:rFonts w:ascii="Times New Roman" w:hAnsi="Times New Roman" w:cs="Times New Roman"/>
                <w:color w:val="auto"/>
                <w:sz w:val="24"/>
                <w:szCs w:val="24"/>
              </w:rPr>
              <w:t xml:space="preserve">the </w:t>
            </w:r>
            <w:r w:rsidRPr="00A61300">
              <w:rPr>
                <w:rFonts w:ascii="Times New Roman" w:hAnsi="Times New Roman" w:cs="Times New Roman"/>
                <w:color w:val="auto"/>
                <w:sz w:val="24"/>
                <w:szCs w:val="24"/>
              </w:rPr>
              <w:t>different question can be used to identify and clarify facts, thoughts</w:t>
            </w:r>
            <w:r w:rsidR="00D533FF" w:rsidRPr="00A61300">
              <w:rPr>
                <w:rFonts w:ascii="Times New Roman" w:hAnsi="Times New Roman" w:cs="Times New Roman"/>
                <w:color w:val="auto"/>
                <w:sz w:val="24"/>
                <w:szCs w:val="24"/>
              </w:rPr>
              <w:t>,</w:t>
            </w:r>
            <w:r w:rsidRPr="00A61300">
              <w:rPr>
                <w:rFonts w:ascii="Times New Roman" w:hAnsi="Times New Roman" w:cs="Times New Roman"/>
                <w:color w:val="auto"/>
                <w:sz w:val="24"/>
                <w:szCs w:val="24"/>
              </w:rPr>
              <w:t xml:space="preserve"> and potentials. Clarification of facts is mostly displayed in interviews and </w:t>
            </w:r>
            <w:r w:rsidR="00D533FF" w:rsidRPr="00A61300">
              <w:rPr>
                <w:rFonts w:ascii="Times New Roman" w:hAnsi="Times New Roman" w:cs="Times New Roman"/>
                <w:color w:val="auto"/>
                <w:sz w:val="24"/>
                <w:szCs w:val="24"/>
              </w:rPr>
              <w:t>questionnaires</w:t>
            </w:r>
            <w:r w:rsidRPr="00A61300">
              <w:rPr>
                <w:rFonts w:ascii="Times New Roman" w:hAnsi="Times New Roman" w:cs="Times New Roman"/>
                <w:color w:val="auto"/>
                <w:sz w:val="24"/>
                <w:szCs w:val="24"/>
              </w:rPr>
              <w:t xml:space="preserve">. In the case of </w:t>
            </w:r>
            <w:r w:rsidR="00D533FF" w:rsidRPr="00A61300">
              <w:rPr>
                <w:rFonts w:ascii="Times New Roman" w:hAnsi="Times New Roman" w:cs="Times New Roman"/>
                <w:color w:val="auto"/>
                <w:sz w:val="24"/>
                <w:szCs w:val="24"/>
              </w:rPr>
              <w:t>job interviews</w:t>
            </w:r>
            <w:r w:rsidRPr="00A61300">
              <w:rPr>
                <w:rFonts w:ascii="Times New Roman" w:hAnsi="Times New Roman" w:cs="Times New Roman"/>
                <w:color w:val="auto"/>
                <w:sz w:val="24"/>
                <w:szCs w:val="24"/>
              </w:rPr>
              <w:t xml:space="preserve">, the interviewers have to seek whether the interviewee has a </w:t>
            </w:r>
            <w:r w:rsidR="00D533FF" w:rsidRPr="00A61300">
              <w:rPr>
                <w:rFonts w:ascii="Times New Roman" w:hAnsi="Times New Roman" w:cs="Times New Roman"/>
                <w:color w:val="auto"/>
                <w:sz w:val="24"/>
                <w:szCs w:val="24"/>
              </w:rPr>
              <w:t>certain</w:t>
            </w:r>
            <w:r w:rsidRPr="00A61300">
              <w:rPr>
                <w:rFonts w:ascii="Times New Roman" w:hAnsi="Times New Roman" w:cs="Times New Roman"/>
                <w:color w:val="auto"/>
                <w:sz w:val="24"/>
                <w:szCs w:val="24"/>
              </w:rPr>
              <w:t xml:space="preserve"> concept or knowledge required to carry out the specific jobs. In </w:t>
            </w:r>
            <w:r w:rsidR="00D533FF" w:rsidRPr="00A61300">
              <w:rPr>
                <w:rFonts w:ascii="Times New Roman" w:hAnsi="Times New Roman" w:cs="Times New Roman"/>
                <w:color w:val="auto"/>
                <w:sz w:val="24"/>
                <w:szCs w:val="24"/>
              </w:rPr>
              <w:t>questionnaires</w:t>
            </w:r>
            <w:r w:rsidRPr="00A61300">
              <w:rPr>
                <w:rFonts w:ascii="Times New Roman" w:hAnsi="Times New Roman" w:cs="Times New Roman"/>
                <w:color w:val="auto"/>
                <w:sz w:val="24"/>
                <w:szCs w:val="24"/>
              </w:rPr>
              <w:t xml:space="preserve">, the interviewee needs certain information from the people feeling the </w:t>
            </w:r>
            <w:r w:rsidR="00D533FF" w:rsidRPr="00A61300">
              <w:rPr>
                <w:rFonts w:ascii="Times New Roman" w:hAnsi="Times New Roman" w:cs="Times New Roman"/>
                <w:color w:val="auto"/>
                <w:sz w:val="24"/>
                <w:szCs w:val="24"/>
              </w:rPr>
              <w:t xml:space="preserve">question </w:t>
            </w:r>
            <w:r w:rsidRPr="00A61300">
              <w:rPr>
                <w:rFonts w:ascii="Times New Roman" w:hAnsi="Times New Roman" w:cs="Times New Roman"/>
                <w:color w:val="auto"/>
                <w:sz w:val="24"/>
                <w:szCs w:val="24"/>
              </w:rPr>
              <w:t xml:space="preserve">forms. </w:t>
            </w:r>
          </w:p>
          <w:p w14:paraId="5CA86B95" w14:textId="4EC8F7D4" w:rsidR="00C7518D" w:rsidRPr="00A61300" w:rsidRDefault="00BD5EA8"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Thoughts</w:t>
            </w:r>
            <w:r w:rsidR="0077458D" w:rsidRPr="00A61300">
              <w:rPr>
                <w:rFonts w:ascii="Times New Roman" w:hAnsi="Times New Roman" w:cs="Times New Roman"/>
                <w:color w:val="auto"/>
                <w:sz w:val="24"/>
                <w:szCs w:val="24"/>
              </w:rPr>
              <w:t xml:space="preserve"> </w:t>
            </w:r>
            <w:r w:rsidR="00F94F9D" w:rsidRPr="00A61300">
              <w:rPr>
                <w:rFonts w:ascii="Times New Roman" w:hAnsi="Times New Roman" w:cs="Times New Roman"/>
                <w:color w:val="auto"/>
                <w:sz w:val="24"/>
                <w:szCs w:val="24"/>
              </w:rPr>
              <w:t xml:space="preserve">and </w:t>
            </w:r>
            <w:r w:rsidRPr="00A61300">
              <w:rPr>
                <w:rFonts w:ascii="Times New Roman" w:hAnsi="Times New Roman" w:cs="Times New Roman"/>
                <w:color w:val="auto"/>
                <w:sz w:val="24"/>
                <w:szCs w:val="24"/>
              </w:rPr>
              <w:t>difficulties</w:t>
            </w:r>
            <w:r w:rsidR="00F94F9D" w:rsidRPr="00A61300">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should be divided </w:t>
            </w:r>
            <w:r w:rsidR="00F94F9D" w:rsidRPr="00A61300">
              <w:rPr>
                <w:rFonts w:ascii="Times New Roman" w:hAnsi="Times New Roman" w:cs="Times New Roman"/>
                <w:color w:val="auto"/>
                <w:sz w:val="24"/>
                <w:szCs w:val="24"/>
              </w:rPr>
              <w:t xml:space="preserve">into </w:t>
            </w:r>
            <w:r w:rsidRPr="00A61300">
              <w:rPr>
                <w:rFonts w:ascii="Times New Roman" w:hAnsi="Times New Roman" w:cs="Times New Roman"/>
                <w:color w:val="auto"/>
                <w:sz w:val="24"/>
                <w:szCs w:val="24"/>
              </w:rPr>
              <w:t>minor</w:t>
            </w:r>
            <w:r w:rsidR="00F94F9D" w:rsidRPr="00A61300">
              <w:rPr>
                <w:rFonts w:ascii="Times New Roman" w:hAnsi="Times New Roman" w:cs="Times New Roman"/>
                <w:color w:val="auto"/>
                <w:sz w:val="24"/>
                <w:szCs w:val="24"/>
              </w:rPr>
              <w:t xml:space="preserve"> </w:t>
            </w:r>
            <w:r w:rsidRPr="00A61300">
              <w:rPr>
                <w:rFonts w:ascii="Times New Roman" w:hAnsi="Times New Roman" w:cs="Times New Roman"/>
                <w:color w:val="auto"/>
                <w:sz w:val="24"/>
                <w:szCs w:val="24"/>
              </w:rPr>
              <w:t>components</w:t>
            </w:r>
            <w:r w:rsidR="00F94F9D" w:rsidRPr="00A61300">
              <w:rPr>
                <w:rFonts w:ascii="Times New Roman" w:hAnsi="Times New Roman" w:cs="Times New Roman"/>
                <w:color w:val="auto"/>
                <w:sz w:val="24"/>
                <w:szCs w:val="24"/>
              </w:rPr>
              <w:t xml:space="preserve"> or thoughts by solving the problems appropriately. For instance</w:t>
            </w:r>
            <w:r w:rsidR="00D533FF" w:rsidRPr="00A61300">
              <w:rPr>
                <w:rFonts w:ascii="Times New Roman" w:hAnsi="Times New Roman" w:cs="Times New Roman"/>
                <w:color w:val="auto"/>
                <w:sz w:val="24"/>
                <w:szCs w:val="24"/>
              </w:rPr>
              <w:t>,</w:t>
            </w:r>
            <w:r w:rsidR="00F94F9D" w:rsidRPr="00A61300">
              <w:rPr>
                <w:rFonts w:ascii="Times New Roman" w:hAnsi="Times New Roman" w:cs="Times New Roman"/>
                <w:color w:val="auto"/>
                <w:sz w:val="24"/>
                <w:szCs w:val="24"/>
              </w:rPr>
              <w:t xml:space="preserve"> </w:t>
            </w:r>
            <w:r w:rsidR="00D533FF" w:rsidRPr="00A61300">
              <w:rPr>
                <w:rFonts w:ascii="Times New Roman" w:hAnsi="Times New Roman" w:cs="Times New Roman"/>
                <w:color w:val="auto"/>
                <w:sz w:val="24"/>
                <w:szCs w:val="24"/>
              </w:rPr>
              <w:t xml:space="preserve">the </w:t>
            </w:r>
            <w:r w:rsidR="00F94F9D" w:rsidRPr="00A61300">
              <w:rPr>
                <w:rFonts w:ascii="Times New Roman" w:hAnsi="Times New Roman" w:cs="Times New Roman"/>
                <w:color w:val="auto"/>
                <w:sz w:val="24"/>
                <w:szCs w:val="24"/>
              </w:rPr>
              <w:t xml:space="preserve">shortage of water in </w:t>
            </w:r>
            <w:r w:rsidR="00D533FF" w:rsidRPr="00A61300">
              <w:rPr>
                <w:rFonts w:ascii="Times New Roman" w:hAnsi="Times New Roman" w:cs="Times New Roman"/>
                <w:color w:val="auto"/>
                <w:sz w:val="24"/>
                <w:szCs w:val="24"/>
              </w:rPr>
              <w:t xml:space="preserve">a </w:t>
            </w:r>
            <w:r w:rsidR="00F94F9D" w:rsidRPr="00A61300">
              <w:rPr>
                <w:rFonts w:ascii="Times New Roman" w:hAnsi="Times New Roman" w:cs="Times New Roman"/>
                <w:color w:val="auto"/>
                <w:sz w:val="24"/>
                <w:szCs w:val="24"/>
              </w:rPr>
              <w:t>certain area can be solved by people coming up with the ideas on how to solve the water shortage problem. People can decide on digging boreholes whereby they can disaggregate the roles among themselves so as to achieve their mission within the least time possible.  In this case</w:t>
            </w:r>
            <w:r w:rsidR="00D533FF" w:rsidRPr="00A61300">
              <w:rPr>
                <w:rFonts w:ascii="Times New Roman" w:hAnsi="Times New Roman" w:cs="Times New Roman"/>
                <w:color w:val="auto"/>
                <w:sz w:val="24"/>
                <w:szCs w:val="24"/>
              </w:rPr>
              <w:t>,</w:t>
            </w:r>
            <w:r w:rsidR="00F94F9D" w:rsidRPr="00A61300">
              <w:rPr>
                <w:rFonts w:ascii="Times New Roman" w:hAnsi="Times New Roman" w:cs="Times New Roman"/>
                <w:color w:val="auto"/>
                <w:sz w:val="24"/>
                <w:szCs w:val="24"/>
              </w:rPr>
              <w:t xml:space="preserve"> some people can agree on purchasing water pipes, pumps</w:t>
            </w:r>
            <w:r w:rsidR="00D533FF" w:rsidRPr="00A61300">
              <w:rPr>
                <w:rFonts w:ascii="Times New Roman" w:hAnsi="Times New Roman" w:cs="Times New Roman"/>
                <w:color w:val="auto"/>
                <w:sz w:val="24"/>
                <w:szCs w:val="24"/>
              </w:rPr>
              <w:t>,</w:t>
            </w:r>
            <w:r w:rsidR="00F94F9D" w:rsidRPr="00A61300">
              <w:rPr>
                <w:rFonts w:ascii="Times New Roman" w:hAnsi="Times New Roman" w:cs="Times New Roman"/>
                <w:color w:val="auto"/>
                <w:sz w:val="24"/>
                <w:szCs w:val="24"/>
              </w:rPr>
              <w:t xml:space="preserve"> and </w:t>
            </w:r>
            <w:r w:rsidR="00C7518D" w:rsidRPr="00A61300">
              <w:rPr>
                <w:rFonts w:ascii="Times New Roman" w:hAnsi="Times New Roman" w:cs="Times New Roman"/>
                <w:color w:val="auto"/>
                <w:sz w:val="24"/>
                <w:szCs w:val="24"/>
              </w:rPr>
              <w:t>provision of manpower.</w:t>
            </w:r>
          </w:p>
          <w:p w14:paraId="32362ADE" w14:textId="1A46F183" w:rsidR="0077458D" w:rsidRPr="00A61300" w:rsidRDefault="00C7518D"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In </w:t>
            </w:r>
            <w:r w:rsidR="00D533FF" w:rsidRPr="00A61300">
              <w:rPr>
                <w:rFonts w:ascii="Times New Roman" w:hAnsi="Times New Roman" w:cs="Times New Roman"/>
                <w:color w:val="auto"/>
                <w:sz w:val="24"/>
                <w:szCs w:val="24"/>
              </w:rPr>
              <w:t xml:space="preserve">the </w:t>
            </w:r>
            <w:r w:rsidRPr="00A61300">
              <w:rPr>
                <w:rFonts w:ascii="Times New Roman" w:hAnsi="Times New Roman" w:cs="Times New Roman"/>
                <w:color w:val="auto"/>
                <w:sz w:val="24"/>
                <w:szCs w:val="24"/>
              </w:rPr>
              <w:t xml:space="preserve">identification of existing gaps in knowledge in a certain area, one can carry out open discussions aimed at testing whether people have a certain awareness about some facts, behaviors in society.  About assessing and testing ideas and proposals, one can carry out interviews, use of question and answer criteria with people.  </w:t>
            </w:r>
          </w:p>
          <w:p w14:paraId="5231C4EC"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5A5C6008"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r>
      <w:tr w:rsidR="00A61300" w:rsidRPr="00A61300" w14:paraId="23762251" w14:textId="77777777">
        <w:trPr>
          <w:trHeight w:val="1963"/>
        </w:trPr>
        <w:tc>
          <w:tcPr>
            <w:tcW w:w="14599" w:type="dxa"/>
            <w:gridSpan w:val="2"/>
            <w:tcBorders>
              <w:top w:val="single" w:sz="4" w:space="0" w:color="000000"/>
              <w:left w:val="single" w:sz="4" w:space="0" w:color="000000"/>
              <w:bottom w:val="single" w:sz="4" w:space="0" w:color="000000"/>
              <w:right w:val="single" w:sz="4" w:space="0" w:color="000000"/>
            </w:tcBorders>
          </w:tcPr>
          <w:p w14:paraId="4F21D721"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lastRenderedPageBreak/>
              <w:t xml:space="preserve">RATIONALE:    </w:t>
            </w:r>
          </w:p>
          <w:p w14:paraId="52EFC6BC" w14:textId="7059DD99" w:rsidR="008E1DAD" w:rsidRPr="00A61300" w:rsidRDefault="008E1DAD"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Pedagogical scope and approaches are the goals of a certain institution in offering and teaching of its courses. This is basically the concepts and the skills that the institution would wish their students to have by the end of their course work or a certain period. It also involves the assessment of the students by their professors </w:t>
            </w:r>
            <w:r w:rsidR="00906B72" w:rsidRPr="00A61300">
              <w:rPr>
                <w:rFonts w:ascii="Times New Roman" w:hAnsi="Times New Roman" w:cs="Times New Roman"/>
                <w:color w:val="auto"/>
                <w:sz w:val="24"/>
                <w:szCs w:val="24"/>
              </w:rPr>
              <w:t xml:space="preserve">to gauge whether they understood the concepts taught. </w:t>
            </w:r>
          </w:p>
          <w:p w14:paraId="7AB90613" w14:textId="24B759A3" w:rsidR="00C119D6" w:rsidRPr="00A61300" w:rsidRDefault="002620AB" w:rsidP="00A61300">
            <w:pPr>
              <w:spacing w:line="480" w:lineRule="auto"/>
              <w:ind w:right="2427"/>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lastRenderedPageBreak/>
              <w:t xml:space="preserve">Why </w:t>
            </w:r>
          </w:p>
          <w:p w14:paraId="352491F1" w14:textId="20C4DCF5" w:rsidR="00C119D6" w:rsidRPr="00A61300" w:rsidRDefault="00C119D6" w:rsidP="00A61300">
            <w:pPr>
              <w:spacing w:line="480" w:lineRule="auto"/>
              <w:ind w:right="2427"/>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A certain topic is always linked directly proportionally to the students’ age. An example of a topic in the lower grades of schooling is Nutrition. It covers on how one should feed on a balanced diet and live a healthy life. This topic is easily understood by students in their early life stages since it is not a technical disc</w:t>
            </w:r>
            <w:r w:rsidR="008E1DAD" w:rsidRPr="00A61300">
              <w:rPr>
                <w:rFonts w:ascii="Times New Roman" w:hAnsi="Times New Roman" w:cs="Times New Roman"/>
                <w:color w:val="auto"/>
                <w:sz w:val="24"/>
                <w:szCs w:val="24"/>
              </w:rPr>
              <w:t>ipline. This topic offer</w:t>
            </w:r>
            <w:r w:rsidR="00D533FF" w:rsidRPr="00A61300">
              <w:rPr>
                <w:rFonts w:ascii="Times New Roman" w:hAnsi="Times New Roman" w:cs="Times New Roman"/>
                <w:color w:val="auto"/>
                <w:sz w:val="24"/>
                <w:szCs w:val="24"/>
              </w:rPr>
              <w:t>s</w:t>
            </w:r>
            <w:r w:rsidR="008E1DAD" w:rsidRPr="00A61300">
              <w:rPr>
                <w:rFonts w:ascii="Times New Roman" w:hAnsi="Times New Roman" w:cs="Times New Roman"/>
                <w:color w:val="auto"/>
                <w:sz w:val="24"/>
                <w:szCs w:val="24"/>
              </w:rPr>
              <w:t xml:space="preserve"> knowledge and concept to students on the importance of taking a balanced diet and living a healthy life which helps to avoid and reduce future cases of getting lifestyle diseases like diabetes, high blood pressure</w:t>
            </w:r>
            <w:r w:rsidR="00D533FF" w:rsidRPr="00A61300">
              <w:rPr>
                <w:rFonts w:ascii="Times New Roman" w:hAnsi="Times New Roman" w:cs="Times New Roman"/>
                <w:color w:val="auto"/>
                <w:sz w:val="24"/>
                <w:szCs w:val="24"/>
              </w:rPr>
              <w:t>,</w:t>
            </w:r>
            <w:r w:rsidR="008E1DAD" w:rsidRPr="00A61300">
              <w:rPr>
                <w:rFonts w:ascii="Times New Roman" w:hAnsi="Times New Roman" w:cs="Times New Roman"/>
                <w:color w:val="auto"/>
                <w:sz w:val="24"/>
                <w:szCs w:val="24"/>
              </w:rPr>
              <w:t xml:space="preserve"> and obesity.</w:t>
            </w:r>
          </w:p>
          <w:p w14:paraId="47514081" w14:textId="14C44410" w:rsidR="005E1215" w:rsidRPr="00A61300" w:rsidRDefault="000E7994" w:rsidP="00A61300">
            <w:pPr>
              <w:spacing w:line="480" w:lineRule="auto"/>
              <w:ind w:right="2427"/>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Refers to the linking of one </w:t>
            </w:r>
            <w:r w:rsidR="00D533FF" w:rsidRPr="00A61300">
              <w:rPr>
                <w:rFonts w:ascii="Times New Roman" w:hAnsi="Times New Roman" w:cs="Times New Roman"/>
                <w:color w:val="auto"/>
                <w:sz w:val="24"/>
                <w:szCs w:val="24"/>
              </w:rPr>
              <w:t>displace</w:t>
            </w:r>
            <w:r w:rsidRPr="00A61300">
              <w:rPr>
                <w:rFonts w:ascii="Times New Roman" w:hAnsi="Times New Roman" w:cs="Times New Roman"/>
                <w:color w:val="auto"/>
                <w:sz w:val="24"/>
                <w:szCs w:val="24"/>
              </w:rPr>
              <w:t xml:space="preserve"> with another which makes learning interesting to the students. Curriculum interconnections help the learners to acquire the co knowledge and retain important </w:t>
            </w:r>
            <w:r w:rsidR="00D533FF" w:rsidRPr="00A61300">
              <w:rPr>
                <w:rFonts w:ascii="Times New Roman" w:hAnsi="Times New Roman" w:cs="Times New Roman"/>
                <w:color w:val="auto"/>
                <w:sz w:val="24"/>
                <w:szCs w:val="24"/>
              </w:rPr>
              <w:t>information</w:t>
            </w:r>
            <w:r w:rsidRPr="00A61300">
              <w:rPr>
                <w:rFonts w:ascii="Times New Roman" w:hAnsi="Times New Roman" w:cs="Times New Roman"/>
                <w:color w:val="auto"/>
                <w:sz w:val="24"/>
                <w:szCs w:val="24"/>
              </w:rPr>
              <w:t xml:space="preserve"> in their minds. This curriculum interconnections are usually important in that it helps learners to understand other concepts in different fields due to the interconnection. </w:t>
            </w:r>
            <w:r w:rsidR="002620AB" w:rsidRPr="00A61300">
              <w:rPr>
                <w:rFonts w:ascii="Times New Roman" w:hAnsi="Times New Roman" w:cs="Times New Roman"/>
                <w:color w:val="auto"/>
                <w:sz w:val="24"/>
                <w:szCs w:val="24"/>
              </w:rPr>
              <w:t xml:space="preserve"> </w:t>
            </w:r>
          </w:p>
          <w:p w14:paraId="132461D1"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75C9574E"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48273702"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r>
      <w:tr w:rsidR="00A61300" w:rsidRPr="00A61300" w14:paraId="134C17A2" w14:textId="77777777">
        <w:trPr>
          <w:trHeight w:val="254"/>
        </w:trPr>
        <w:tc>
          <w:tcPr>
            <w:tcW w:w="14599" w:type="dxa"/>
            <w:gridSpan w:val="2"/>
            <w:tcBorders>
              <w:top w:val="single" w:sz="4" w:space="0" w:color="000000"/>
              <w:left w:val="single" w:sz="4" w:space="0" w:color="000000"/>
              <w:bottom w:val="single" w:sz="4" w:space="0" w:color="000000"/>
              <w:right w:val="single" w:sz="4" w:space="0" w:color="000000"/>
            </w:tcBorders>
          </w:tcPr>
          <w:p w14:paraId="4916A5A0" w14:textId="17F00F8A"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lastRenderedPageBreak/>
              <w:t xml:space="preserve">Key Concepts    </w:t>
            </w:r>
          </w:p>
          <w:p w14:paraId="060F480F" w14:textId="56AB5109" w:rsidR="000E7994" w:rsidRPr="00A61300" w:rsidRDefault="000E7994"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Change helps to improve the curriculum making it more meaningful and profitable to the learners. Sustainability helps the learners to hold on what they have been taught by their </w:t>
            </w:r>
            <w:r w:rsidR="00F44173" w:rsidRPr="00A61300">
              <w:rPr>
                <w:rFonts w:ascii="Times New Roman" w:hAnsi="Times New Roman" w:cs="Times New Roman"/>
                <w:color w:val="auto"/>
                <w:sz w:val="24"/>
                <w:szCs w:val="24"/>
              </w:rPr>
              <w:t>professors</w:t>
            </w:r>
            <w:r w:rsidRPr="00A61300">
              <w:rPr>
                <w:rFonts w:ascii="Times New Roman" w:hAnsi="Times New Roman" w:cs="Times New Roman"/>
                <w:color w:val="auto"/>
                <w:sz w:val="24"/>
                <w:szCs w:val="24"/>
              </w:rPr>
              <w:t xml:space="preserve"> due to the curriculum interconnections. This improves how a student understands a certain concept more than they would have understood without the interconnections. The students can</w:t>
            </w:r>
            <w:r w:rsidR="00D533FF" w:rsidRPr="00A61300">
              <w:rPr>
                <w:rFonts w:ascii="Times New Roman" w:hAnsi="Times New Roman" w:cs="Times New Roman"/>
                <w:color w:val="auto"/>
                <w:sz w:val="24"/>
                <w:szCs w:val="24"/>
              </w:rPr>
              <w:t>, therefore,</w:t>
            </w:r>
            <w:r w:rsidRPr="00A61300">
              <w:rPr>
                <w:rFonts w:ascii="Times New Roman" w:hAnsi="Times New Roman" w:cs="Times New Roman"/>
                <w:color w:val="auto"/>
                <w:sz w:val="24"/>
                <w:szCs w:val="24"/>
              </w:rPr>
              <w:t xml:space="preserve"> apply this concept in their daily life in solving life challenges. </w:t>
            </w:r>
          </w:p>
        </w:tc>
      </w:tr>
    </w:tbl>
    <w:p w14:paraId="69334D75" w14:textId="77777777" w:rsidR="005E1215" w:rsidRPr="00A61300" w:rsidRDefault="002620AB" w:rsidP="00A61300">
      <w:pPr>
        <w:tabs>
          <w:tab w:val="center" w:pos="14789"/>
        </w:tabs>
        <w:spacing w:after="3" w:line="480" w:lineRule="auto"/>
        <w:ind w:left="-15"/>
        <w:jc w:val="both"/>
        <w:rPr>
          <w:rFonts w:ascii="Times New Roman" w:hAnsi="Times New Roman" w:cs="Times New Roman"/>
          <w:color w:val="auto"/>
          <w:sz w:val="24"/>
          <w:szCs w:val="24"/>
        </w:rPr>
      </w:pPr>
      <w:r w:rsidRPr="00A61300">
        <w:rPr>
          <w:rFonts w:ascii="Times New Roman" w:eastAsia="Cambria" w:hAnsi="Times New Roman" w:cs="Times New Roman"/>
          <w:color w:val="auto"/>
          <w:sz w:val="24"/>
          <w:szCs w:val="24"/>
        </w:rPr>
        <w:tab/>
      </w:r>
      <w:r w:rsidRPr="00A61300">
        <w:rPr>
          <w:rFonts w:ascii="Times New Roman" w:eastAsia="Century Gothic" w:hAnsi="Times New Roman" w:cs="Times New Roman"/>
          <w:color w:val="auto"/>
          <w:sz w:val="24"/>
          <w:szCs w:val="24"/>
        </w:rPr>
        <w:t xml:space="preserve">1 </w:t>
      </w:r>
    </w:p>
    <w:tbl>
      <w:tblPr>
        <w:tblStyle w:val="TableGrid"/>
        <w:tblW w:w="14599" w:type="dxa"/>
        <w:tblInd w:w="1" w:type="dxa"/>
        <w:tblCellMar>
          <w:left w:w="109" w:type="dxa"/>
          <w:bottom w:w="3" w:type="dxa"/>
          <w:right w:w="115" w:type="dxa"/>
        </w:tblCellMar>
        <w:tblLook w:val="04A0" w:firstRow="1" w:lastRow="0" w:firstColumn="1" w:lastColumn="0" w:noHBand="0" w:noVBand="1"/>
      </w:tblPr>
      <w:tblGrid>
        <w:gridCol w:w="2836"/>
        <w:gridCol w:w="11763"/>
      </w:tblGrid>
      <w:tr w:rsidR="00A61300" w:rsidRPr="008A1EE8" w14:paraId="27196E89" w14:textId="77777777">
        <w:trPr>
          <w:trHeight w:val="1094"/>
        </w:trPr>
        <w:tc>
          <w:tcPr>
            <w:tcW w:w="14599" w:type="dxa"/>
            <w:gridSpan w:val="2"/>
            <w:tcBorders>
              <w:top w:val="single" w:sz="4" w:space="0" w:color="000000"/>
              <w:left w:val="single" w:sz="4" w:space="0" w:color="000000"/>
              <w:bottom w:val="single" w:sz="4" w:space="0" w:color="000000"/>
              <w:right w:val="single" w:sz="4" w:space="0" w:color="000000"/>
            </w:tcBorders>
            <w:vAlign w:val="bottom"/>
          </w:tcPr>
          <w:p w14:paraId="702F76C4" w14:textId="09799259" w:rsidR="005E1215" w:rsidRPr="008A1EE8" w:rsidRDefault="002620AB" w:rsidP="00A61300">
            <w:pPr>
              <w:spacing w:after="39" w:line="480" w:lineRule="auto"/>
              <w:jc w:val="both"/>
              <w:rPr>
                <w:rFonts w:ascii="Times New Roman" w:hAnsi="Times New Roman" w:cs="Times New Roman"/>
                <w:color w:val="auto"/>
                <w:sz w:val="24"/>
                <w:szCs w:val="24"/>
              </w:rPr>
            </w:pPr>
            <w:r w:rsidRPr="008A1EE8">
              <w:rPr>
                <w:rFonts w:ascii="Times New Roman" w:hAnsi="Times New Roman" w:cs="Times New Roman"/>
                <w:color w:val="auto"/>
                <w:sz w:val="24"/>
                <w:szCs w:val="24"/>
              </w:rPr>
              <w:lastRenderedPageBreak/>
              <w:t xml:space="preserve">Knowledge </w:t>
            </w:r>
          </w:p>
          <w:p w14:paraId="70CB9B20" w14:textId="3C1C2313" w:rsidR="00F44173" w:rsidRPr="008A1EE8" w:rsidRDefault="00F44173" w:rsidP="00A61300">
            <w:pPr>
              <w:spacing w:after="39" w:line="480" w:lineRule="auto"/>
              <w:jc w:val="both"/>
              <w:rPr>
                <w:rFonts w:ascii="Times New Roman" w:hAnsi="Times New Roman" w:cs="Times New Roman"/>
                <w:color w:val="auto"/>
                <w:sz w:val="24"/>
                <w:szCs w:val="24"/>
              </w:rPr>
            </w:pPr>
            <w:r w:rsidRPr="008A1EE8">
              <w:rPr>
                <w:rFonts w:ascii="Times New Roman" w:hAnsi="Times New Roman" w:cs="Times New Roman"/>
                <w:color w:val="auto"/>
                <w:sz w:val="24"/>
                <w:szCs w:val="24"/>
              </w:rPr>
              <w:t xml:space="preserve">An improved curriculum gives the leaners basis about life issues and life skills. This knowledge helps the learners to counter any arguments with the correct facts and evidences. For </w:t>
            </w:r>
            <w:r w:rsidR="008A1EE8" w:rsidRPr="008A1EE8">
              <w:rPr>
                <w:rFonts w:ascii="Times New Roman" w:hAnsi="Times New Roman" w:cs="Times New Roman"/>
                <w:color w:val="auto"/>
                <w:sz w:val="24"/>
                <w:szCs w:val="24"/>
              </w:rPr>
              <w:t>instance,</w:t>
            </w:r>
            <w:r w:rsidRPr="008A1EE8">
              <w:rPr>
                <w:rFonts w:ascii="Times New Roman" w:hAnsi="Times New Roman" w:cs="Times New Roman"/>
                <w:color w:val="auto"/>
                <w:sz w:val="24"/>
                <w:szCs w:val="24"/>
              </w:rPr>
              <w:t xml:space="preserve"> an example of an argument between two people about the height of Mt Everest whereby one argues that the mountain is more than 6000m high while the other argues that the mountain is 8 848m high. Both of them are correct about the heights but one more specific, clear and correct. Learning gives the definite knowledge about a certain concept</w:t>
            </w:r>
            <w:r w:rsidR="00D533FF" w:rsidRPr="008A1EE8">
              <w:rPr>
                <w:rFonts w:ascii="Times New Roman" w:hAnsi="Times New Roman" w:cs="Times New Roman"/>
                <w:color w:val="auto"/>
                <w:sz w:val="24"/>
                <w:szCs w:val="24"/>
              </w:rPr>
              <w:t>, therefore,</w:t>
            </w:r>
            <w:r w:rsidRPr="008A1EE8">
              <w:rPr>
                <w:rFonts w:ascii="Times New Roman" w:hAnsi="Times New Roman" w:cs="Times New Roman"/>
                <w:color w:val="auto"/>
                <w:sz w:val="24"/>
                <w:szCs w:val="24"/>
              </w:rPr>
              <w:t xml:space="preserve"> making a learner more equipped with knowledge making learners argue with the correct evidence. </w:t>
            </w:r>
          </w:p>
          <w:p w14:paraId="4C4F102C" w14:textId="265403C3" w:rsidR="00D3441D" w:rsidRPr="008A1EE8" w:rsidRDefault="00D3441D" w:rsidP="00A61300">
            <w:pPr>
              <w:spacing w:line="480" w:lineRule="auto"/>
              <w:jc w:val="both"/>
              <w:rPr>
                <w:rFonts w:ascii="Times New Roman" w:hAnsi="Times New Roman" w:cs="Times New Roman"/>
                <w:color w:val="auto"/>
                <w:sz w:val="24"/>
                <w:szCs w:val="24"/>
              </w:rPr>
            </w:pPr>
            <w:r w:rsidRPr="008A1EE8">
              <w:rPr>
                <w:rFonts w:ascii="Times New Roman" w:hAnsi="Times New Roman" w:cs="Times New Roman"/>
                <w:color w:val="auto"/>
                <w:sz w:val="24"/>
                <w:szCs w:val="24"/>
              </w:rPr>
              <w:t>A learner can use questions in class to understand a certain concept more clearly from the professor. In the same way</w:t>
            </w:r>
            <w:r w:rsidR="00D533FF" w:rsidRPr="008A1EE8">
              <w:rPr>
                <w:rFonts w:ascii="Times New Roman" w:hAnsi="Times New Roman" w:cs="Times New Roman"/>
                <w:color w:val="auto"/>
                <w:sz w:val="24"/>
                <w:szCs w:val="24"/>
              </w:rPr>
              <w:t>,</w:t>
            </w:r>
            <w:r w:rsidRPr="008A1EE8">
              <w:rPr>
                <w:rFonts w:ascii="Times New Roman" w:hAnsi="Times New Roman" w:cs="Times New Roman"/>
                <w:color w:val="auto"/>
                <w:sz w:val="24"/>
                <w:szCs w:val="24"/>
              </w:rPr>
              <w:t xml:space="preserve"> a learner can use a question which can convey some ideas in it and may need clarification. This helps</w:t>
            </w:r>
            <w:r w:rsidR="00FC6A8C" w:rsidRPr="008A1EE8">
              <w:rPr>
                <w:rFonts w:ascii="Times New Roman" w:hAnsi="Times New Roman" w:cs="Times New Roman"/>
                <w:color w:val="auto"/>
                <w:sz w:val="24"/>
                <w:szCs w:val="24"/>
              </w:rPr>
              <w:t xml:space="preserve"> the learner </w:t>
            </w:r>
            <w:r w:rsidR="00D533FF" w:rsidRPr="008A1EE8">
              <w:rPr>
                <w:rFonts w:ascii="Times New Roman" w:hAnsi="Times New Roman" w:cs="Times New Roman"/>
                <w:color w:val="auto"/>
                <w:sz w:val="24"/>
                <w:szCs w:val="24"/>
              </w:rPr>
              <w:t>on</w:t>
            </w:r>
            <w:r w:rsidR="00FC6A8C" w:rsidRPr="008A1EE8">
              <w:rPr>
                <w:rFonts w:ascii="Times New Roman" w:hAnsi="Times New Roman" w:cs="Times New Roman"/>
                <w:color w:val="auto"/>
                <w:sz w:val="24"/>
                <w:szCs w:val="24"/>
              </w:rPr>
              <w:t xml:space="preserve"> </w:t>
            </w:r>
            <w:r w:rsidR="00D533FF" w:rsidRPr="008A1EE8">
              <w:rPr>
                <w:rFonts w:ascii="Times New Roman" w:hAnsi="Times New Roman" w:cs="Times New Roman"/>
                <w:color w:val="auto"/>
                <w:sz w:val="24"/>
                <w:szCs w:val="24"/>
              </w:rPr>
              <w:t xml:space="preserve">a </w:t>
            </w:r>
            <w:r w:rsidR="00FC6A8C" w:rsidRPr="008A1EE8">
              <w:rPr>
                <w:rFonts w:ascii="Times New Roman" w:hAnsi="Times New Roman" w:cs="Times New Roman"/>
                <w:color w:val="auto"/>
                <w:sz w:val="24"/>
                <w:szCs w:val="24"/>
              </w:rPr>
              <w:t>deep understan</w:t>
            </w:r>
            <w:r w:rsidRPr="008A1EE8">
              <w:rPr>
                <w:rFonts w:ascii="Times New Roman" w:hAnsi="Times New Roman" w:cs="Times New Roman"/>
                <w:color w:val="auto"/>
                <w:sz w:val="24"/>
                <w:szCs w:val="24"/>
              </w:rPr>
              <w:t xml:space="preserve">ding of the class concepts. </w:t>
            </w:r>
          </w:p>
          <w:p w14:paraId="68C6A0F3" w14:textId="77777777" w:rsidR="005E1215" w:rsidRPr="008A1EE8" w:rsidRDefault="002620AB" w:rsidP="00A61300">
            <w:pPr>
              <w:spacing w:line="480" w:lineRule="auto"/>
              <w:jc w:val="both"/>
              <w:rPr>
                <w:rFonts w:ascii="Times New Roman" w:hAnsi="Times New Roman" w:cs="Times New Roman"/>
                <w:color w:val="auto"/>
                <w:sz w:val="24"/>
                <w:szCs w:val="24"/>
              </w:rPr>
            </w:pPr>
            <w:r w:rsidRPr="008A1EE8">
              <w:rPr>
                <w:rFonts w:ascii="Times New Roman" w:hAnsi="Times New Roman" w:cs="Times New Roman"/>
                <w:color w:val="auto"/>
                <w:sz w:val="24"/>
                <w:szCs w:val="24"/>
              </w:rPr>
              <w:t xml:space="preserve"> </w:t>
            </w:r>
          </w:p>
        </w:tc>
      </w:tr>
      <w:tr w:rsidR="00A61300" w:rsidRPr="00A61300" w14:paraId="704BCD3A" w14:textId="77777777">
        <w:trPr>
          <w:trHeight w:val="254"/>
        </w:trPr>
        <w:tc>
          <w:tcPr>
            <w:tcW w:w="14599" w:type="dxa"/>
            <w:gridSpan w:val="2"/>
            <w:tcBorders>
              <w:top w:val="single" w:sz="4" w:space="0" w:color="000000"/>
              <w:left w:val="single" w:sz="4" w:space="0" w:color="000000"/>
              <w:bottom w:val="single" w:sz="4" w:space="0" w:color="000000"/>
              <w:right w:val="single" w:sz="4" w:space="0" w:color="000000"/>
            </w:tcBorders>
          </w:tcPr>
          <w:p w14:paraId="15B23299" w14:textId="19D2819E" w:rsidR="00FC6A8C"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Skills   </w:t>
            </w:r>
            <w:r w:rsidR="00FC6A8C" w:rsidRPr="00A61300">
              <w:rPr>
                <w:rFonts w:ascii="Times New Roman" w:hAnsi="Times New Roman" w:cs="Times New Roman"/>
                <w:color w:val="auto"/>
                <w:sz w:val="24"/>
                <w:szCs w:val="24"/>
              </w:rPr>
              <w:t>Certain skills acquired in learning are important in real life situations. Skills like observations are important like for a teacher they can observe the behavior of their students during lectures and be able to know whether they are concentrating or not. However</w:t>
            </w:r>
            <w:r w:rsidR="00D533FF" w:rsidRPr="00A61300">
              <w:rPr>
                <w:rFonts w:ascii="Times New Roman" w:hAnsi="Times New Roman" w:cs="Times New Roman"/>
                <w:color w:val="auto"/>
                <w:sz w:val="24"/>
                <w:szCs w:val="24"/>
              </w:rPr>
              <w:t>,</w:t>
            </w:r>
            <w:r w:rsidR="00FC6A8C" w:rsidRPr="00A61300">
              <w:rPr>
                <w:rFonts w:ascii="Times New Roman" w:hAnsi="Times New Roman" w:cs="Times New Roman"/>
                <w:color w:val="auto"/>
                <w:sz w:val="24"/>
                <w:szCs w:val="24"/>
              </w:rPr>
              <w:t xml:space="preserve"> questioning skills are important too for the learner mostly in order to seek for clarification of concepts they don’t understand. Planning helps students to plan how </w:t>
            </w:r>
            <w:r w:rsidR="00D533FF" w:rsidRPr="00A61300">
              <w:rPr>
                <w:rFonts w:ascii="Times New Roman" w:hAnsi="Times New Roman" w:cs="Times New Roman"/>
                <w:color w:val="auto"/>
                <w:sz w:val="24"/>
                <w:szCs w:val="24"/>
              </w:rPr>
              <w:t xml:space="preserve">to </w:t>
            </w:r>
            <w:r w:rsidR="00FC6A8C" w:rsidRPr="00A61300">
              <w:rPr>
                <w:rFonts w:ascii="Times New Roman" w:hAnsi="Times New Roman" w:cs="Times New Roman"/>
                <w:color w:val="auto"/>
                <w:sz w:val="24"/>
                <w:szCs w:val="24"/>
              </w:rPr>
              <w:t xml:space="preserve">manage their time when doing their assignments and classwork or either in other co-curriculum activities. Interpreting helps the learners to understand what is expected of them in the cases of assessments by their teachers. Analyzing helps the student more so in practical’s sessions to </w:t>
            </w:r>
            <w:r w:rsidR="00D533FF" w:rsidRPr="00A61300">
              <w:rPr>
                <w:rFonts w:ascii="Times New Roman" w:hAnsi="Times New Roman" w:cs="Times New Roman"/>
                <w:color w:val="auto"/>
                <w:sz w:val="24"/>
                <w:szCs w:val="24"/>
              </w:rPr>
              <w:t>analyses</w:t>
            </w:r>
            <w:r w:rsidR="00FC6A8C" w:rsidRPr="00A61300">
              <w:rPr>
                <w:rFonts w:ascii="Times New Roman" w:hAnsi="Times New Roman" w:cs="Times New Roman"/>
                <w:color w:val="auto"/>
                <w:sz w:val="24"/>
                <w:szCs w:val="24"/>
              </w:rPr>
              <w:t xml:space="preserve"> properly the concepts taught and be able to come up with the correct results according to the practical performed. Lastly</w:t>
            </w:r>
            <w:r w:rsidR="00D533FF" w:rsidRPr="00A61300">
              <w:rPr>
                <w:rFonts w:ascii="Times New Roman" w:hAnsi="Times New Roman" w:cs="Times New Roman"/>
                <w:color w:val="auto"/>
                <w:sz w:val="24"/>
                <w:szCs w:val="24"/>
              </w:rPr>
              <w:t>,</w:t>
            </w:r>
            <w:r w:rsidR="00FC6A8C" w:rsidRPr="00A61300">
              <w:rPr>
                <w:rFonts w:ascii="Times New Roman" w:hAnsi="Times New Roman" w:cs="Times New Roman"/>
                <w:color w:val="auto"/>
                <w:sz w:val="24"/>
                <w:szCs w:val="24"/>
              </w:rPr>
              <w:t xml:space="preserve"> understanding relationships is also an </w:t>
            </w:r>
            <w:r w:rsidR="00D533FF" w:rsidRPr="00A61300">
              <w:rPr>
                <w:rFonts w:ascii="Times New Roman" w:hAnsi="Times New Roman" w:cs="Times New Roman"/>
                <w:color w:val="auto"/>
                <w:sz w:val="24"/>
                <w:szCs w:val="24"/>
              </w:rPr>
              <w:t>i</w:t>
            </w:r>
            <w:r w:rsidR="00FC6A8C" w:rsidRPr="00A61300">
              <w:rPr>
                <w:rFonts w:ascii="Times New Roman" w:hAnsi="Times New Roman" w:cs="Times New Roman"/>
                <w:color w:val="auto"/>
                <w:sz w:val="24"/>
                <w:szCs w:val="24"/>
              </w:rPr>
              <w:t xml:space="preserve">mportant skill for students which helps the learners to know how they should relate with their professors. It also helps the learners in their daily life when they are relating </w:t>
            </w:r>
            <w:r w:rsidR="00D533FF" w:rsidRPr="00A61300">
              <w:rPr>
                <w:rFonts w:ascii="Times New Roman" w:hAnsi="Times New Roman" w:cs="Times New Roman"/>
                <w:color w:val="auto"/>
                <w:sz w:val="24"/>
                <w:szCs w:val="24"/>
              </w:rPr>
              <w:t xml:space="preserve">to other people in </w:t>
            </w:r>
            <w:r w:rsidR="00FC6A8C" w:rsidRPr="00A61300">
              <w:rPr>
                <w:rFonts w:ascii="Times New Roman" w:hAnsi="Times New Roman" w:cs="Times New Roman"/>
                <w:color w:val="auto"/>
                <w:sz w:val="24"/>
                <w:szCs w:val="24"/>
              </w:rPr>
              <w:t xml:space="preserve">society. </w:t>
            </w:r>
          </w:p>
        </w:tc>
      </w:tr>
      <w:tr w:rsidR="00A61300" w:rsidRPr="00A61300" w14:paraId="4CC6EE89" w14:textId="77777777">
        <w:trPr>
          <w:trHeight w:val="1844"/>
        </w:trPr>
        <w:tc>
          <w:tcPr>
            <w:tcW w:w="14599" w:type="dxa"/>
            <w:gridSpan w:val="2"/>
            <w:tcBorders>
              <w:top w:val="single" w:sz="4" w:space="0" w:color="000000"/>
              <w:left w:val="single" w:sz="4" w:space="0" w:color="000000"/>
              <w:bottom w:val="single" w:sz="4" w:space="0" w:color="000000"/>
              <w:right w:val="single" w:sz="4" w:space="0" w:color="000000"/>
            </w:tcBorders>
          </w:tcPr>
          <w:p w14:paraId="0266B3B2" w14:textId="70027B1C" w:rsidR="008B2393" w:rsidRPr="00A61300" w:rsidRDefault="002620AB" w:rsidP="00A61300">
            <w:pPr>
              <w:spacing w:after="283" w:line="480" w:lineRule="auto"/>
              <w:ind w:right="527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lastRenderedPageBreak/>
              <w:t xml:space="preserve">Learning Outcomes  </w:t>
            </w:r>
          </w:p>
          <w:p w14:paraId="053E00AA" w14:textId="19B893AF" w:rsidR="008B2393" w:rsidRPr="00A61300" w:rsidRDefault="008B2393" w:rsidP="00A61300">
            <w:pPr>
              <w:spacing w:after="283" w:line="480" w:lineRule="auto"/>
              <w:ind w:right="527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At the end of the term the student should be able to </w:t>
            </w:r>
            <w:r w:rsidR="00D533FF" w:rsidRPr="00A61300">
              <w:rPr>
                <w:rFonts w:ascii="Times New Roman" w:hAnsi="Times New Roman" w:cs="Times New Roman"/>
                <w:color w:val="auto"/>
                <w:sz w:val="24"/>
                <w:szCs w:val="24"/>
              </w:rPr>
              <w:t>explain</w:t>
            </w:r>
            <w:r w:rsidRPr="00A61300">
              <w:rPr>
                <w:rFonts w:ascii="Times New Roman" w:hAnsi="Times New Roman" w:cs="Times New Roman"/>
                <w:color w:val="auto"/>
                <w:sz w:val="24"/>
                <w:szCs w:val="24"/>
              </w:rPr>
              <w:t xml:space="preserve"> the topics clearly and the major concepts under the topics.  This is usually approved by assessing the students whereby their performance is usually directly proportional to how they understood the concepts. After the session, the professor can also ask questions to test the understanding of the students. The context contributes majorly to the learning outcomes and </w:t>
            </w:r>
            <w:r w:rsidR="00D533FF" w:rsidRPr="00A61300">
              <w:rPr>
                <w:rFonts w:ascii="Times New Roman" w:hAnsi="Times New Roman" w:cs="Times New Roman"/>
                <w:color w:val="auto"/>
                <w:sz w:val="24"/>
                <w:szCs w:val="24"/>
              </w:rPr>
              <w:t>maintaining</w:t>
            </w:r>
            <w:r w:rsidRPr="00A61300">
              <w:rPr>
                <w:rFonts w:ascii="Times New Roman" w:hAnsi="Times New Roman" w:cs="Times New Roman"/>
                <w:color w:val="auto"/>
                <w:sz w:val="24"/>
                <w:szCs w:val="24"/>
              </w:rPr>
              <w:t xml:space="preserve"> the standards majorly. Students or learners should be closely monitored by their </w:t>
            </w:r>
            <w:r w:rsidR="00D533FF" w:rsidRPr="00A61300">
              <w:rPr>
                <w:rFonts w:ascii="Times New Roman" w:hAnsi="Times New Roman" w:cs="Times New Roman"/>
                <w:color w:val="auto"/>
                <w:sz w:val="24"/>
                <w:szCs w:val="24"/>
              </w:rPr>
              <w:t>professors</w:t>
            </w:r>
            <w:r w:rsidRPr="00A61300">
              <w:rPr>
                <w:rFonts w:ascii="Times New Roman" w:hAnsi="Times New Roman" w:cs="Times New Roman"/>
                <w:color w:val="auto"/>
                <w:sz w:val="24"/>
                <w:szCs w:val="24"/>
              </w:rPr>
              <w:t xml:space="preserve"> to ensure that they get the concepts well in class. </w:t>
            </w:r>
          </w:p>
          <w:p w14:paraId="3F6C0D8E" w14:textId="77777777" w:rsidR="005E1215" w:rsidRPr="00A61300" w:rsidRDefault="002620AB" w:rsidP="00A61300">
            <w:pPr>
              <w:spacing w:after="253"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2F50E0A5"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r>
      <w:tr w:rsidR="00A61300" w:rsidRPr="00A61300" w14:paraId="22FBA890" w14:textId="77777777">
        <w:trPr>
          <w:trHeight w:val="252"/>
        </w:trPr>
        <w:tc>
          <w:tcPr>
            <w:tcW w:w="14599" w:type="dxa"/>
            <w:gridSpan w:val="2"/>
            <w:tcBorders>
              <w:top w:val="single" w:sz="4" w:space="0" w:color="000000"/>
              <w:left w:val="single" w:sz="4" w:space="0" w:color="000000"/>
              <w:bottom w:val="single" w:sz="4" w:space="0" w:color="000000"/>
              <w:right w:val="single" w:sz="4" w:space="0" w:color="000000"/>
            </w:tcBorders>
            <w:shd w:val="clear" w:color="auto" w:fill="D6E3BC"/>
          </w:tcPr>
          <w:p w14:paraId="06B9DA62"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Big Picture QUESTION </w:t>
            </w:r>
          </w:p>
        </w:tc>
      </w:tr>
      <w:tr w:rsidR="00A61300" w:rsidRPr="00A61300" w14:paraId="3A8C39B6" w14:textId="77777777">
        <w:trPr>
          <w:trHeight w:val="502"/>
        </w:trPr>
        <w:tc>
          <w:tcPr>
            <w:tcW w:w="14599" w:type="dxa"/>
            <w:gridSpan w:val="2"/>
            <w:tcBorders>
              <w:top w:val="single" w:sz="4" w:space="0" w:color="000000"/>
              <w:left w:val="single" w:sz="4" w:space="0" w:color="000000"/>
              <w:bottom w:val="single" w:sz="4" w:space="0" w:color="000000"/>
              <w:right w:val="single" w:sz="4" w:space="0" w:color="000000"/>
            </w:tcBorders>
          </w:tcPr>
          <w:p w14:paraId="5E3DF8E1" w14:textId="66BDE734" w:rsidR="008B2393" w:rsidRPr="00A61300" w:rsidRDefault="008B2393"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In literature, students should be trained on how to frame </w:t>
            </w:r>
            <w:r w:rsidR="00D533FF" w:rsidRPr="00A61300">
              <w:rPr>
                <w:rFonts w:ascii="Times New Roman" w:hAnsi="Times New Roman" w:cs="Times New Roman"/>
                <w:color w:val="auto"/>
                <w:sz w:val="24"/>
                <w:szCs w:val="24"/>
              </w:rPr>
              <w:t>questionnaires</w:t>
            </w:r>
            <w:r w:rsidRPr="00A61300">
              <w:rPr>
                <w:rFonts w:ascii="Times New Roman" w:hAnsi="Times New Roman" w:cs="Times New Roman"/>
                <w:color w:val="auto"/>
                <w:sz w:val="24"/>
                <w:szCs w:val="24"/>
              </w:rPr>
              <w:t>. That is both open</w:t>
            </w:r>
            <w:r w:rsidR="00D533FF" w:rsidRPr="00A61300">
              <w:rPr>
                <w:rFonts w:ascii="Times New Roman" w:hAnsi="Times New Roman" w:cs="Times New Roman"/>
                <w:color w:val="auto"/>
                <w:sz w:val="24"/>
                <w:szCs w:val="24"/>
              </w:rPr>
              <w:t>-</w:t>
            </w:r>
            <w:r w:rsidRPr="00A61300">
              <w:rPr>
                <w:rFonts w:ascii="Times New Roman" w:hAnsi="Times New Roman" w:cs="Times New Roman"/>
                <w:color w:val="auto"/>
                <w:sz w:val="24"/>
                <w:szCs w:val="24"/>
              </w:rPr>
              <w:t xml:space="preserve">ended </w:t>
            </w:r>
            <w:r w:rsidR="00D533FF" w:rsidRPr="00A61300">
              <w:rPr>
                <w:rFonts w:ascii="Times New Roman" w:hAnsi="Times New Roman" w:cs="Times New Roman"/>
                <w:color w:val="auto"/>
                <w:sz w:val="24"/>
                <w:szCs w:val="24"/>
              </w:rPr>
              <w:t>questionnaires</w:t>
            </w:r>
            <w:r w:rsidRPr="00A61300">
              <w:rPr>
                <w:rFonts w:ascii="Times New Roman" w:hAnsi="Times New Roman" w:cs="Times New Roman"/>
                <w:color w:val="auto"/>
                <w:sz w:val="24"/>
                <w:szCs w:val="24"/>
              </w:rPr>
              <w:t xml:space="preserve"> and yes/no questions. </w:t>
            </w:r>
          </w:p>
          <w:p w14:paraId="27DBE927"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r>
      <w:tr w:rsidR="00A61300" w:rsidRPr="00A61300" w14:paraId="71339C31" w14:textId="77777777">
        <w:trPr>
          <w:trHeight w:val="252"/>
        </w:trPr>
        <w:tc>
          <w:tcPr>
            <w:tcW w:w="14599" w:type="dxa"/>
            <w:gridSpan w:val="2"/>
            <w:tcBorders>
              <w:top w:val="single" w:sz="4" w:space="0" w:color="000000"/>
              <w:left w:val="single" w:sz="4" w:space="0" w:color="000000"/>
              <w:bottom w:val="single" w:sz="4" w:space="0" w:color="000000"/>
              <w:right w:val="single" w:sz="4" w:space="0" w:color="000000"/>
            </w:tcBorders>
            <w:shd w:val="clear" w:color="auto" w:fill="D6E3BC"/>
          </w:tcPr>
          <w:p w14:paraId="308ECBF7"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KEY FOCUS QUESTIONS </w:t>
            </w:r>
          </w:p>
        </w:tc>
      </w:tr>
      <w:tr w:rsidR="00A61300" w:rsidRPr="00A61300" w14:paraId="325CA94F" w14:textId="77777777">
        <w:trPr>
          <w:trHeight w:val="502"/>
        </w:trPr>
        <w:tc>
          <w:tcPr>
            <w:tcW w:w="14599" w:type="dxa"/>
            <w:gridSpan w:val="2"/>
            <w:tcBorders>
              <w:top w:val="single" w:sz="4" w:space="0" w:color="000000"/>
              <w:left w:val="single" w:sz="4" w:space="0" w:color="000000"/>
              <w:bottom w:val="single" w:sz="4" w:space="0" w:color="000000"/>
              <w:right w:val="single" w:sz="4" w:space="0" w:color="000000"/>
            </w:tcBorders>
          </w:tcPr>
          <w:p w14:paraId="63FBFF5B" w14:textId="1EDCBA1D" w:rsidR="005E1215" w:rsidRPr="00A61300" w:rsidRDefault="005E1215" w:rsidP="00A61300">
            <w:pPr>
              <w:spacing w:line="480" w:lineRule="auto"/>
              <w:jc w:val="both"/>
              <w:rPr>
                <w:rFonts w:ascii="Times New Roman" w:hAnsi="Times New Roman" w:cs="Times New Roman"/>
                <w:color w:val="auto"/>
                <w:sz w:val="24"/>
                <w:szCs w:val="24"/>
              </w:rPr>
            </w:pPr>
          </w:p>
          <w:p w14:paraId="6CA930FF" w14:textId="397A80A8" w:rsidR="001D3D0D" w:rsidRPr="00A61300" w:rsidRDefault="001D3D0D"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Coastal erosion is majorly caused by majorly wind and water.it can also be caused by other forces. In the cases of water erosion</w:t>
            </w:r>
            <w:r w:rsidR="00D533FF" w:rsidRPr="00A61300">
              <w:rPr>
                <w:rFonts w:ascii="Times New Roman" w:hAnsi="Times New Roman" w:cs="Times New Roman"/>
                <w:color w:val="auto"/>
                <w:sz w:val="24"/>
                <w:szCs w:val="24"/>
              </w:rPr>
              <w:t>,</w:t>
            </w:r>
            <w:r w:rsidRPr="00A61300">
              <w:rPr>
                <w:rFonts w:ascii="Times New Roman" w:hAnsi="Times New Roman" w:cs="Times New Roman"/>
                <w:color w:val="auto"/>
                <w:sz w:val="24"/>
                <w:szCs w:val="24"/>
              </w:rPr>
              <w:t xml:space="preserve"> this is majorly due to the strong water waves in the oceans and seas. Strong water waves carr</w:t>
            </w:r>
            <w:r w:rsidR="00D533FF" w:rsidRPr="00A61300">
              <w:rPr>
                <w:rFonts w:ascii="Times New Roman" w:hAnsi="Times New Roman" w:cs="Times New Roman"/>
                <w:color w:val="auto"/>
                <w:sz w:val="24"/>
                <w:szCs w:val="24"/>
              </w:rPr>
              <w:t>y</w:t>
            </w:r>
            <w:r w:rsidRPr="00A61300">
              <w:rPr>
                <w:rFonts w:ascii="Times New Roman" w:hAnsi="Times New Roman" w:cs="Times New Roman"/>
                <w:color w:val="auto"/>
                <w:sz w:val="24"/>
                <w:szCs w:val="24"/>
              </w:rPr>
              <w:t xml:space="preserve"> away the sand and soil in the bed of the ocean. Strong waves also damage </w:t>
            </w:r>
            <w:r w:rsidRPr="00A61300">
              <w:rPr>
                <w:rFonts w:ascii="Times New Roman" w:hAnsi="Times New Roman" w:cs="Times New Roman"/>
                <w:color w:val="auto"/>
                <w:sz w:val="24"/>
                <w:szCs w:val="24"/>
              </w:rPr>
              <w:lastRenderedPageBreak/>
              <w:t xml:space="preserve">trees at bay the of the ocean contributing to erosion. </w:t>
            </w:r>
            <w:r w:rsidR="00D533FF" w:rsidRPr="00A61300">
              <w:rPr>
                <w:rFonts w:ascii="Times New Roman" w:hAnsi="Times New Roman" w:cs="Times New Roman"/>
                <w:color w:val="auto"/>
                <w:sz w:val="24"/>
                <w:szCs w:val="24"/>
              </w:rPr>
              <w:t>The w</w:t>
            </w:r>
            <w:r w:rsidRPr="00A61300">
              <w:rPr>
                <w:rFonts w:ascii="Times New Roman" w:hAnsi="Times New Roman" w:cs="Times New Roman"/>
                <w:color w:val="auto"/>
                <w:sz w:val="24"/>
                <w:szCs w:val="24"/>
              </w:rPr>
              <w:t>ind is also a great contributing factor to erosion along</w:t>
            </w:r>
            <w:r w:rsidR="00D533FF" w:rsidRPr="00A61300">
              <w:rPr>
                <w:rFonts w:ascii="Times New Roman" w:hAnsi="Times New Roman" w:cs="Times New Roman"/>
                <w:color w:val="auto"/>
                <w:sz w:val="24"/>
                <w:szCs w:val="24"/>
              </w:rPr>
              <w:t xml:space="preserve"> with</w:t>
            </w:r>
            <w:r w:rsidRPr="00A61300">
              <w:rPr>
                <w:rFonts w:ascii="Times New Roman" w:hAnsi="Times New Roman" w:cs="Times New Roman"/>
                <w:color w:val="auto"/>
                <w:sz w:val="24"/>
                <w:szCs w:val="24"/>
              </w:rPr>
              <w:t xml:space="preserve"> coastal areas. </w:t>
            </w:r>
            <w:r w:rsidR="00D533FF" w:rsidRPr="00A61300">
              <w:rPr>
                <w:rFonts w:ascii="Times New Roman" w:hAnsi="Times New Roman" w:cs="Times New Roman"/>
                <w:color w:val="auto"/>
                <w:sz w:val="24"/>
                <w:szCs w:val="24"/>
              </w:rPr>
              <w:t>The w</w:t>
            </w:r>
            <w:r w:rsidRPr="00A61300">
              <w:rPr>
                <w:rFonts w:ascii="Times New Roman" w:hAnsi="Times New Roman" w:cs="Times New Roman"/>
                <w:color w:val="auto"/>
                <w:sz w:val="24"/>
                <w:szCs w:val="24"/>
              </w:rPr>
              <w:t xml:space="preserve">ind is </w:t>
            </w:r>
            <w:r w:rsidR="00D533FF" w:rsidRPr="00A61300">
              <w:rPr>
                <w:rFonts w:ascii="Times New Roman" w:hAnsi="Times New Roman" w:cs="Times New Roman"/>
                <w:color w:val="auto"/>
                <w:sz w:val="24"/>
                <w:szCs w:val="24"/>
              </w:rPr>
              <w:t xml:space="preserve">a </w:t>
            </w:r>
            <w:r w:rsidRPr="00A61300">
              <w:rPr>
                <w:rFonts w:ascii="Times New Roman" w:hAnsi="Times New Roman" w:cs="Times New Roman"/>
                <w:color w:val="auto"/>
                <w:sz w:val="24"/>
                <w:szCs w:val="24"/>
              </w:rPr>
              <w:t xml:space="preserve">major contributor to erosion since it </w:t>
            </w:r>
            <w:r w:rsidR="00D533FF" w:rsidRPr="00A61300">
              <w:rPr>
                <w:rFonts w:ascii="Times New Roman" w:hAnsi="Times New Roman" w:cs="Times New Roman"/>
                <w:color w:val="auto"/>
                <w:sz w:val="24"/>
                <w:szCs w:val="24"/>
              </w:rPr>
              <w:t>increases</w:t>
            </w:r>
            <w:r w:rsidRPr="00A61300">
              <w:rPr>
                <w:rFonts w:ascii="Times New Roman" w:hAnsi="Times New Roman" w:cs="Times New Roman"/>
                <w:color w:val="auto"/>
                <w:sz w:val="24"/>
                <w:szCs w:val="24"/>
              </w:rPr>
              <w:t xml:space="preserve"> the speed of water waves thereby encoring water erosion. </w:t>
            </w:r>
          </w:p>
          <w:p w14:paraId="55803421" w14:textId="615A09EA" w:rsidR="001D3D0D" w:rsidRPr="00A61300" w:rsidRDefault="002E46DC"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In </w:t>
            </w:r>
            <w:r w:rsidR="00D533FF" w:rsidRPr="00A61300">
              <w:rPr>
                <w:rFonts w:ascii="Times New Roman" w:hAnsi="Times New Roman" w:cs="Times New Roman"/>
                <w:color w:val="auto"/>
                <w:sz w:val="24"/>
                <w:szCs w:val="24"/>
              </w:rPr>
              <w:t>Australia,</w:t>
            </w:r>
            <w:r w:rsidRPr="00A61300">
              <w:rPr>
                <w:rFonts w:ascii="Times New Roman" w:hAnsi="Times New Roman" w:cs="Times New Roman"/>
                <w:color w:val="auto"/>
                <w:sz w:val="24"/>
                <w:szCs w:val="24"/>
              </w:rPr>
              <w:t xml:space="preserve"> the most affected coasts areas are the ones with unconsolidated deposits. These places are like sand beaches and banks. These places experience heavy water flow and strong water waves accelerated by the strong winds in the ocean.</w:t>
            </w:r>
          </w:p>
        </w:tc>
      </w:tr>
      <w:tr w:rsidR="00A61300" w:rsidRPr="00A61300" w14:paraId="27A821D7" w14:textId="77777777">
        <w:trPr>
          <w:trHeight w:val="252"/>
        </w:trPr>
        <w:tc>
          <w:tcPr>
            <w:tcW w:w="14599" w:type="dxa"/>
            <w:gridSpan w:val="2"/>
            <w:tcBorders>
              <w:top w:val="single" w:sz="4" w:space="0" w:color="000000"/>
              <w:left w:val="single" w:sz="4" w:space="0" w:color="000000"/>
              <w:bottom w:val="single" w:sz="4" w:space="0" w:color="000000"/>
              <w:right w:val="single" w:sz="4" w:space="0" w:color="000000"/>
            </w:tcBorders>
            <w:shd w:val="clear" w:color="auto" w:fill="D6E3BC"/>
          </w:tcPr>
          <w:p w14:paraId="27D814F1"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lastRenderedPageBreak/>
              <w:t xml:space="preserve">Assessment Techniques and Strategies -overview </w:t>
            </w:r>
          </w:p>
        </w:tc>
      </w:tr>
      <w:tr w:rsidR="00A61300" w:rsidRPr="00A61300" w14:paraId="070B5665" w14:textId="77777777">
        <w:trPr>
          <w:trHeight w:val="1475"/>
        </w:trPr>
        <w:tc>
          <w:tcPr>
            <w:tcW w:w="2836" w:type="dxa"/>
            <w:tcBorders>
              <w:top w:val="single" w:sz="4" w:space="0" w:color="000000"/>
              <w:left w:val="single" w:sz="4" w:space="0" w:color="000000"/>
              <w:bottom w:val="single" w:sz="4" w:space="0" w:color="000000"/>
              <w:right w:val="single" w:sz="4" w:space="0" w:color="000000"/>
            </w:tcBorders>
          </w:tcPr>
          <w:p w14:paraId="78270919"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Assessment for learning: </w:t>
            </w:r>
          </w:p>
          <w:p w14:paraId="0C94F5AD"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c>
          <w:tcPr>
            <w:tcW w:w="11764" w:type="dxa"/>
            <w:tcBorders>
              <w:top w:val="single" w:sz="4" w:space="0" w:color="000000"/>
              <w:left w:val="single" w:sz="4" w:space="0" w:color="000000"/>
              <w:bottom w:val="single" w:sz="4" w:space="0" w:color="000000"/>
              <w:right w:val="single" w:sz="4" w:space="0" w:color="000000"/>
            </w:tcBorders>
          </w:tcPr>
          <w:p w14:paraId="5AD32682" w14:textId="3EEEC39F" w:rsidR="005E1215" w:rsidRPr="00A61300" w:rsidRDefault="002620AB"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7179417C" w14:textId="0ECCCA79" w:rsidR="005E1215" w:rsidRPr="00A61300" w:rsidRDefault="002E46DC"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Some of the methods and ways of assessing students are like </w:t>
            </w:r>
            <w:r w:rsidR="00D533FF" w:rsidRPr="00A61300">
              <w:rPr>
                <w:rFonts w:ascii="Times New Roman" w:hAnsi="Times New Roman" w:cs="Times New Roman"/>
                <w:color w:val="auto"/>
                <w:sz w:val="24"/>
                <w:szCs w:val="24"/>
              </w:rPr>
              <w:t xml:space="preserve">the </w:t>
            </w:r>
            <w:r w:rsidRPr="00A61300">
              <w:rPr>
                <w:rFonts w:ascii="Times New Roman" w:hAnsi="Times New Roman" w:cs="Times New Roman"/>
                <w:color w:val="auto"/>
                <w:sz w:val="24"/>
                <w:szCs w:val="24"/>
              </w:rPr>
              <w:t xml:space="preserve">use </w:t>
            </w:r>
            <w:r w:rsidR="00D533FF" w:rsidRPr="00A61300">
              <w:rPr>
                <w:rFonts w:ascii="Times New Roman" w:hAnsi="Times New Roman" w:cs="Times New Roman"/>
                <w:color w:val="auto"/>
                <w:sz w:val="24"/>
                <w:szCs w:val="24"/>
              </w:rPr>
              <w:t>of continuous</w:t>
            </w:r>
            <w:r w:rsidRPr="00A61300">
              <w:rPr>
                <w:rFonts w:ascii="Times New Roman" w:hAnsi="Times New Roman" w:cs="Times New Roman"/>
                <w:color w:val="auto"/>
                <w:sz w:val="24"/>
                <w:szCs w:val="24"/>
              </w:rPr>
              <w:t xml:space="preserve"> assessment tests after every topic. After the semester the students can have a final paper to assess their understanding of every concept taught. Students also </w:t>
            </w:r>
            <w:r w:rsidR="00D533FF" w:rsidRPr="00A61300">
              <w:rPr>
                <w:rFonts w:ascii="Times New Roman" w:hAnsi="Times New Roman" w:cs="Times New Roman"/>
                <w:color w:val="auto"/>
                <w:sz w:val="24"/>
                <w:szCs w:val="24"/>
              </w:rPr>
              <w:t>ar</w:t>
            </w:r>
            <w:r w:rsidRPr="00A61300">
              <w:rPr>
                <w:rFonts w:ascii="Times New Roman" w:hAnsi="Times New Roman" w:cs="Times New Roman"/>
                <w:color w:val="auto"/>
                <w:sz w:val="24"/>
                <w:szCs w:val="24"/>
              </w:rPr>
              <w:t xml:space="preserve">e given assignments by their </w:t>
            </w:r>
            <w:r w:rsidR="00D533FF" w:rsidRPr="00A61300">
              <w:rPr>
                <w:rFonts w:ascii="Times New Roman" w:hAnsi="Times New Roman" w:cs="Times New Roman"/>
                <w:color w:val="auto"/>
                <w:sz w:val="24"/>
                <w:szCs w:val="24"/>
              </w:rPr>
              <w:t>professors</w:t>
            </w:r>
            <w:r w:rsidRPr="00A61300">
              <w:rPr>
                <w:rFonts w:ascii="Times New Roman" w:hAnsi="Times New Roman" w:cs="Times New Roman"/>
                <w:color w:val="auto"/>
                <w:sz w:val="24"/>
                <w:szCs w:val="24"/>
              </w:rPr>
              <w:t xml:space="preserve"> at the end of each lecture. The results of all these types of </w:t>
            </w:r>
            <w:r w:rsidR="00D533FF" w:rsidRPr="00A61300">
              <w:rPr>
                <w:rFonts w:ascii="Times New Roman" w:hAnsi="Times New Roman" w:cs="Times New Roman"/>
                <w:color w:val="auto"/>
                <w:sz w:val="24"/>
                <w:szCs w:val="24"/>
              </w:rPr>
              <w:t>the assessment</w:t>
            </w:r>
            <w:r w:rsidRPr="00A61300">
              <w:rPr>
                <w:rFonts w:ascii="Times New Roman" w:hAnsi="Times New Roman" w:cs="Times New Roman"/>
                <w:color w:val="auto"/>
                <w:sz w:val="24"/>
                <w:szCs w:val="24"/>
              </w:rPr>
              <w:t xml:space="preserve"> show the progress of the students </w:t>
            </w:r>
            <w:r w:rsidR="00D533FF" w:rsidRPr="00A61300">
              <w:rPr>
                <w:rFonts w:ascii="Times New Roman" w:hAnsi="Times New Roman" w:cs="Times New Roman"/>
                <w:color w:val="auto"/>
                <w:sz w:val="24"/>
                <w:szCs w:val="24"/>
              </w:rPr>
              <w:t>academically</w:t>
            </w:r>
            <w:r w:rsidRPr="00A61300">
              <w:rPr>
                <w:rFonts w:ascii="Times New Roman" w:hAnsi="Times New Roman" w:cs="Times New Roman"/>
                <w:color w:val="auto"/>
                <w:sz w:val="24"/>
                <w:szCs w:val="24"/>
              </w:rPr>
              <w:t xml:space="preserve">.  </w:t>
            </w:r>
            <w:r w:rsidR="002620AB" w:rsidRPr="00A61300">
              <w:rPr>
                <w:rFonts w:ascii="Times New Roman" w:hAnsi="Times New Roman" w:cs="Times New Roman"/>
                <w:color w:val="auto"/>
                <w:sz w:val="24"/>
                <w:szCs w:val="24"/>
              </w:rPr>
              <w:t xml:space="preserve"> </w:t>
            </w:r>
          </w:p>
          <w:p w14:paraId="53D22057" w14:textId="77777777" w:rsidR="005E1215" w:rsidRPr="00A61300" w:rsidRDefault="002620AB"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3F2F91D5" w14:textId="77777777" w:rsidR="005E1215" w:rsidRPr="00A61300" w:rsidRDefault="002620AB"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1EFA6542" w14:textId="77777777" w:rsidR="005E1215" w:rsidRPr="00A61300" w:rsidRDefault="002620AB"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r>
      <w:tr w:rsidR="00A61300" w:rsidRPr="00A61300" w14:paraId="159A8FA3" w14:textId="77777777">
        <w:trPr>
          <w:trHeight w:val="1474"/>
        </w:trPr>
        <w:tc>
          <w:tcPr>
            <w:tcW w:w="2836" w:type="dxa"/>
            <w:tcBorders>
              <w:top w:val="single" w:sz="4" w:space="0" w:color="000000"/>
              <w:left w:val="single" w:sz="4" w:space="0" w:color="000000"/>
              <w:bottom w:val="single" w:sz="4" w:space="0" w:color="000000"/>
              <w:right w:val="single" w:sz="4" w:space="0" w:color="000000"/>
            </w:tcBorders>
          </w:tcPr>
          <w:p w14:paraId="58FE03C2" w14:textId="4EB908DD" w:rsidR="005E1215" w:rsidRPr="00A61300" w:rsidRDefault="00BD5EA8"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Valuation</w:t>
            </w:r>
            <w:r w:rsidR="002620AB" w:rsidRPr="00A61300">
              <w:rPr>
                <w:rFonts w:ascii="Times New Roman" w:hAnsi="Times New Roman" w:cs="Times New Roman"/>
                <w:color w:val="auto"/>
                <w:sz w:val="24"/>
                <w:szCs w:val="24"/>
              </w:rPr>
              <w:t xml:space="preserve"> as </w:t>
            </w:r>
            <w:r w:rsidRPr="00A61300">
              <w:rPr>
                <w:rFonts w:ascii="Times New Roman" w:hAnsi="Times New Roman" w:cs="Times New Roman"/>
                <w:color w:val="auto"/>
                <w:sz w:val="24"/>
                <w:szCs w:val="24"/>
              </w:rPr>
              <w:t>education</w:t>
            </w:r>
            <w:r w:rsidR="002620AB" w:rsidRPr="00A61300">
              <w:rPr>
                <w:rFonts w:ascii="Times New Roman" w:hAnsi="Times New Roman" w:cs="Times New Roman"/>
                <w:color w:val="auto"/>
                <w:sz w:val="24"/>
                <w:szCs w:val="24"/>
              </w:rPr>
              <w:t xml:space="preserve">:  </w:t>
            </w:r>
          </w:p>
          <w:p w14:paraId="23E3039E"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c>
          <w:tcPr>
            <w:tcW w:w="11764" w:type="dxa"/>
            <w:tcBorders>
              <w:top w:val="single" w:sz="4" w:space="0" w:color="000000"/>
              <w:left w:val="single" w:sz="4" w:space="0" w:color="000000"/>
              <w:bottom w:val="single" w:sz="4" w:space="0" w:color="000000"/>
              <w:right w:val="single" w:sz="4" w:space="0" w:color="000000"/>
            </w:tcBorders>
          </w:tcPr>
          <w:p w14:paraId="570E8B94" w14:textId="77777777" w:rsidR="005E1215" w:rsidRPr="00A61300" w:rsidRDefault="002620AB"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640D9C08" w14:textId="77777777" w:rsidR="005E1215" w:rsidRPr="00A61300" w:rsidRDefault="002620AB"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7927D4FD" w14:textId="4F8C464C" w:rsidR="005E1215" w:rsidRPr="00A61300" w:rsidRDefault="00BD5EA8"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Valuation</w:t>
            </w:r>
            <w:r w:rsidR="002E46DC" w:rsidRPr="00A61300">
              <w:rPr>
                <w:rFonts w:ascii="Times New Roman" w:hAnsi="Times New Roman" w:cs="Times New Roman"/>
                <w:color w:val="auto"/>
                <w:sz w:val="24"/>
                <w:szCs w:val="24"/>
              </w:rPr>
              <w:t xml:space="preserve"> </w:t>
            </w:r>
            <w:r>
              <w:rPr>
                <w:rFonts w:ascii="Times New Roman" w:hAnsi="Times New Roman" w:cs="Times New Roman"/>
                <w:color w:val="auto"/>
                <w:sz w:val="24"/>
                <w:szCs w:val="24"/>
              </w:rPr>
              <w:t>as a</w:t>
            </w:r>
            <w:r w:rsidR="002E46DC" w:rsidRPr="00A61300">
              <w:rPr>
                <w:rFonts w:ascii="Times New Roman" w:hAnsi="Times New Roman" w:cs="Times New Roman"/>
                <w:color w:val="auto"/>
                <w:sz w:val="24"/>
                <w:szCs w:val="24"/>
              </w:rPr>
              <w:t xml:space="preserve"> major method of learning which is so key and should always be incorporated in the curriculum.</w:t>
            </w:r>
            <w:r w:rsidR="002620AB" w:rsidRPr="00A61300">
              <w:rPr>
                <w:rFonts w:ascii="Times New Roman" w:hAnsi="Times New Roman" w:cs="Times New Roman"/>
                <w:color w:val="auto"/>
                <w:sz w:val="24"/>
                <w:szCs w:val="24"/>
              </w:rPr>
              <w:t xml:space="preserve"> </w:t>
            </w:r>
          </w:p>
          <w:p w14:paraId="0822F84E" w14:textId="77777777" w:rsidR="005E1215" w:rsidRPr="00A61300" w:rsidRDefault="002620AB"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409C8EB2" w14:textId="77777777" w:rsidR="005E1215" w:rsidRPr="00A61300" w:rsidRDefault="002620AB"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511B0BA5" w14:textId="77777777" w:rsidR="005E1215" w:rsidRPr="00A61300" w:rsidRDefault="002620AB"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lastRenderedPageBreak/>
              <w:t xml:space="preserve"> </w:t>
            </w:r>
          </w:p>
        </w:tc>
      </w:tr>
      <w:tr w:rsidR="00A61300" w:rsidRPr="00A61300" w14:paraId="6E57910A" w14:textId="77777777">
        <w:trPr>
          <w:trHeight w:val="989"/>
        </w:trPr>
        <w:tc>
          <w:tcPr>
            <w:tcW w:w="2836" w:type="dxa"/>
            <w:tcBorders>
              <w:top w:val="single" w:sz="4" w:space="0" w:color="000000"/>
              <w:left w:val="single" w:sz="4" w:space="0" w:color="000000"/>
              <w:bottom w:val="single" w:sz="4" w:space="0" w:color="000000"/>
              <w:right w:val="single" w:sz="4" w:space="0" w:color="000000"/>
            </w:tcBorders>
          </w:tcPr>
          <w:p w14:paraId="658519C2"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lastRenderedPageBreak/>
              <w:t xml:space="preserve">Assessment of Learning:  </w:t>
            </w:r>
          </w:p>
          <w:p w14:paraId="3E3A147F"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c>
          <w:tcPr>
            <w:tcW w:w="11764" w:type="dxa"/>
            <w:tcBorders>
              <w:top w:val="single" w:sz="4" w:space="0" w:color="000000"/>
              <w:left w:val="single" w:sz="4" w:space="0" w:color="000000"/>
              <w:bottom w:val="single" w:sz="4" w:space="0" w:color="000000"/>
              <w:right w:val="single" w:sz="4" w:space="0" w:color="000000"/>
            </w:tcBorders>
          </w:tcPr>
          <w:p w14:paraId="553130FD" w14:textId="77777777" w:rsidR="005E1215" w:rsidRPr="00A61300" w:rsidRDefault="002620AB"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5B31467B" w14:textId="2E965EAD" w:rsidR="005E1215" w:rsidRPr="00A61300" w:rsidRDefault="002620AB"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r w:rsidR="002E46DC" w:rsidRPr="00A61300">
              <w:rPr>
                <w:rFonts w:ascii="Times New Roman" w:hAnsi="Times New Roman" w:cs="Times New Roman"/>
                <w:color w:val="auto"/>
                <w:sz w:val="24"/>
                <w:szCs w:val="24"/>
              </w:rPr>
              <w:t>The learning of the students should be assessed frequently. How a student is progressing with their curriculum work is always good to be noted and keenly observed by their professors to ensure that the student is always taking note of everything taught in class.</w:t>
            </w:r>
          </w:p>
          <w:p w14:paraId="0C69BE18" w14:textId="77777777" w:rsidR="005E1215" w:rsidRPr="00A61300" w:rsidRDefault="002620AB"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4FAE574A" w14:textId="77777777" w:rsidR="005E1215" w:rsidRPr="00A61300" w:rsidRDefault="002620AB" w:rsidP="00A61300">
            <w:pPr>
              <w:spacing w:line="480" w:lineRule="auto"/>
              <w:ind w:left="71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r>
    </w:tbl>
    <w:p w14:paraId="306420B3" w14:textId="77777777" w:rsidR="005E1215" w:rsidRPr="00A61300" w:rsidRDefault="002620AB" w:rsidP="00A61300">
      <w:pPr>
        <w:spacing w:after="0"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0C473471" w14:textId="77777777" w:rsidR="005E1215" w:rsidRPr="00A61300" w:rsidRDefault="002620AB" w:rsidP="00A61300">
      <w:pPr>
        <w:spacing w:after="0"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22B39C7C" w14:textId="77777777" w:rsidR="005E1215" w:rsidRPr="00A61300" w:rsidRDefault="002620AB" w:rsidP="00A61300">
      <w:pPr>
        <w:spacing w:after="216"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5F86F4D2" w14:textId="77777777" w:rsidR="005E1215" w:rsidRPr="00A61300" w:rsidRDefault="002620AB" w:rsidP="00A61300">
      <w:pPr>
        <w:tabs>
          <w:tab w:val="center" w:pos="14789"/>
        </w:tabs>
        <w:spacing w:after="3" w:line="480" w:lineRule="auto"/>
        <w:ind w:left="-15"/>
        <w:jc w:val="both"/>
        <w:rPr>
          <w:rFonts w:ascii="Times New Roman" w:hAnsi="Times New Roman" w:cs="Times New Roman"/>
          <w:color w:val="auto"/>
          <w:sz w:val="24"/>
          <w:szCs w:val="24"/>
        </w:rPr>
      </w:pPr>
      <w:r w:rsidRPr="00A61300">
        <w:rPr>
          <w:rFonts w:ascii="Times New Roman" w:eastAsia="Cambria" w:hAnsi="Times New Roman" w:cs="Times New Roman"/>
          <w:color w:val="auto"/>
          <w:sz w:val="24"/>
          <w:szCs w:val="24"/>
        </w:rPr>
        <w:tab/>
      </w:r>
      <w:r w:rsidRPr="00A61300">
        <w:rPr>
          <w:rFonts w:ascii="Times New Roman" w:eastAsia="Century Gothic" w:hAnsi="Times New Roman" w:cs="Times New Roman"/>
          <w:color w:val="auto"/>
          <w:sz w:val="24"/>
          <w:szCs w:val="24"/>
        </w:rPr>
        <w:t xml:space="preserve">2 </w:t>
      </w:r>
    </w:p>
    <w:p w14:paraId="576B09D5" w14:textId="77777777" w:rsidR="005E1215" w:rsidRPr="00A61300" w:rsidRDefault="002620AB" w:rsidP="00A61300">
      <w:pPr>
        <w:spacing w:after="0" w:line="480" w:lineRule="auto"/>
        <w:ind w:left="144"/>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40651FA6" w14:textId="77777777" w:rsidR="005E1215" w:rsidRPr="00A61300" w:rsidRDefault="002620AB" w:rsidP="00A61300">
      <w:pPr>
        <w:spacing w:after="0" w:line="480" w:lineRule="auto"/>
        <w:ind w:left="144"/>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bl>
      <w:tblPr>
        <w:tblStyle w:val="TableGrid"/>
        <w:tblW w:w="15276" w:type="dxa"/>
        <w:tblInd w:w="-421" w:type="dxa"/>
        <w:tblCellMar>
          <w:left w:w="104" w:type="dxa"/>
          <w:right w:w="70" w:type="dxa"/>
        </w:tblCellMar>
        <w:tblLook w:val="04A0" w:firstRow="1" w:lastRow="0" w:firstColumn="1" w:lastColumn="0" w:noHBand="0" w:noVBand="1"/>
      </w:tblPr>
      <w:tblGrid>
        <w:gridCol w:w="1980"/>
        <w:gridCol w:w="3542"/>
        <w:gridCol w:w="4964"/>
        <w:gridCol w:w="2218"/>
        <w:gridCol w:w="2572"/>
      </w:tblGrid>
      <w:tr w:rsidR="00A61300" w:rsidRPr="00A61300" w14:paraId="649EE0F3" w14:textId="77777777">
        <w:trPr>
          <w:trHeight w:val="253"/>
        </w:trPr>
        <w:tc>
          <w:tcPr>
            <w:tcW w:w="10487" w:type="dxa"/>
            <w:gridSpan w:val="3"/>
            <w:tcBorders>
              <w:top w:val="single" w:sz="4" w:space="0" w:color="000000"/>
              <w:left w:val="single" w:sz="4" w:space="0" w:color="000000"/>
              <w:bottom w:val="single" w:sz="4" w:space="0" w:color="000000"/>
              <w:right w:val="nil"/>
            </w:tcBorders>
            <w:shd w:val="clear" w:color="auto" w:fill="D6E3BC"/>
          </w:tcPr>
          <w:p w14:paraId="027BF308" w14:textId="603D43B2" w:rsidR="005E1215" w:rsidRPr="00A61300" w:rsidRDefault="00BD5EA8" w:rsidP="00BD5EA8">
            <w:pPr>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Course </w:t>
            </w:r>
            <w:r w:rsidRPr="00A61300">
              <w:rPr>
                <w:rFonts w:ascii="Times New Roman" w:hAnsi="Times New Roman" w:cs="Times New Roman"/>
                <w:color w:val="auto"/>
                <w:sz w:val="24"/>
                <w:szCs w:val="24"/>
              </w:rPr>
              <w:t>Strategy</w:t>
            </w:r>
          </w:p>
        </w:tc>
        <w:tc>
          <w:tcPr>
            <w:tcW w:w="2218" w:type="dxa"/>
            <w:tcBorders>
              <w:top w:val="single" w:sz="4" w:space="0" w:color="000000"/>
              <w:left w:val="nil"/>
              <w:bottom w:val="single" w:sz="4" w:space="0" w:color="000000"/>
              <w:right w:val="nil"/>
            </w:tcBorders>
            <w:shd w:val="clear" w:color="auto" w:fill="D6E3BC"/>
          </w:tcPr>
          <w:p w14:paraId="68273792" w14:textId="77777777" w:rsidR="005E1215" w:rsidRPr="00A61300" w:rsidRDefault="005E1215" w:rsidP="00A61300">
            <w:pPr>
              <w:spacing w:line="480" w:lineRule="auto"/>
              <w:jc w:val="both"/>
              <w:rPr>
                <w:rFonts w:ascii="Times New Roman" w:hAnsi="Times New Roman" w:cs="Times New Roman"/>
                <w:color w:val="auto"/>
                <w:sz w:val="24"/>
                <w:szCs w:val="24"/>
              </w:rPr>
            </w:pPr>
          </w:p>
        </w:tc>
        <w:tc>
          <w:tcPr>
            <w:tcW w:w="2572" w:type="dxa"/>
            <w:tcBorders>
              <w:top w:val="single" w:sz="4" w:space="0" w:color="000000"/>
              <w:left w:val="nil"/>
              <w:bottom w:val="single" w:sz="4" w:space="0" w:color="000000"/>
              <w:right w:val="single" w:sz="4" w:space="0" w:color="000000"/>
            </w:tcBorders>
            <w:shd w:val="clear" w:color="auto" w:fill="D6E3BC"/>
          </w:tcPr>
          <w:p w14:paraId="438BC8B0" w14:textId="77777777" w:rsidR="005E1215" w:rsidRPr="00A61300" w:rsidRDefault="005E1215" w:rsidP="00A61300">
            <w:pPr>
              <w:spacing w:line="480" w:lineRule="auto"/>
              <w:jc w:val="both"/>
              <w:rPr>
                <w:rFonts w:ascii="Times New Roman" w:hAnsi="Times New Roman" w:cs="Times New Roman"/>
                <w:color w:val="auto"/>
                <w:sz w:val="24"/>
                <w:szCs w:val="24"/>
              </w:rPr>
            </w:pPr>
          </w:p>
        </w:tc>
      </w:tr>
      <w:tr w:rsidR="00A61300" w:rsidRPr="00A61300" w14:paraId="2D4782FB" w14:textId="77777777">
        <w:trPr>
          <w:trHeight w:val="450"/>
        </w:trPr>
        <w:tc>
          <w:tcPr>
            <w:tcW w:w="1981" w:type="dxa"/>
            <w:tcBorders>
              <w:top w:val="single" w:sz="4" w:space="0" w:color="000000"/>
              <w:left w:val="single" w:sz="4" w:space="0" w:color="000000"/>
              <w:bottom w:val="single" w:sz="4" w:space="0" w:color="000000"/>
              <w:right w:val="single" w:sz="4" w:space="0" w:color="000000"/>
            </w:tcBorders>
            <w:shd w:val="clear" w:color="auto" w:fill="D6E3BC"/>
          </w:tcPr>
          <w:p w14:paraId="3E28C263" w14:textId="60C37864" w:rsidR="005E1215" w:rsidRPr="00A61300" w:rsidRDefault="00BD5EA8"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Training</w:t>
            </w:r>
            <w:r w:rsidR="002620AB" w:rsidRPr="00A61300">
              <w:rPr>
                <w:rFonts w:ascii="Times New Roman" w:hAnsi="Times New Roman" w:cs="Times New Roman"/>
                <w:color w:val="auto"/>
                <w:sz w:val="24"/>
                <w:szCs w:val="24"/>
              </w:rPr>
              <w:t xml:space="preserve"> Sequence </w:t>
            </w:r>
          </w:p>
        </w:tc>
        <w:tc>
          <w:tcPr>
            <w:tcW w:w="3542" w:type="dxa"/>
            <w:tcBorders>
              <w:top w:val="single" w:sz="4" w:space="0" w:color="000000"/>
              <w:left w:val="single" w:sz="4" w:space="0" w:color="000000"/>
              <w:bottom w:val="single" w:sz="4" w:space="0" w:color="000000"/>
              <w:right w:val="single" w:sz="4" w:space="0" w:color="000000"/>
            </w:tcBorders>
            <w:shd w:val="clear" w:color="auto" w:fill="D6E3BC"/>
          </w:tcPr>
          <w:p w14:paraId="3CB63053" w14:textId="5C1C0B6D" w:rsidR="005E1215" w:rsidRPr="00A61300" w:rsidRDefault="00BD5EA8" w:rsidP="00A61300">
            <w:pPr>
              <w:spacing w:line="480" w:lineRule="auto"/>
              <w:ind w:left="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Education</w:t>
            </w:r>
            <w:r w:rsidR="002620AB" w:rsidRPr="00A61300">
              <w:rPr>
                <w:rFonts w:ascii="Times New Roman" w:hAnsi="Times New Roman" w:cs="Times New Roman"/>
                <w:color w:val="auto"/>
                <w:sz w:val="24"/>
                <w:szCs w:val="24"/>
              </w:rPr>
              <w:t xml:space="preserve"> Intentions </w:t>
            </w:r>
          </w:p>
        </w:tc>
        <w:tc>
          <w:tcPr>
            <w:tcW w:w="4963" w:type="dxa"/>
            <w:tcBorders>
              <w:top w:val="single" w:sz="4" w:space="0" w:color="000000"/>
              <w:left w:val="single" w:sz="4" w:space="0" w:color="000000"/>
              <w:bottom w:val="single" w:sz="4" w:space="0" w:color="000000"/>
              <w:right w:val="single" w:sz="4" w:space="0" w:color="000000"/>
            </w:tcBorders>
            <w:shd w:val="clear" w:color="auto" w:fill="D6E3BC"/>
          </w:tcPr>
          <w:p w14:paraId="3468AA42" w14:textId="27D4E151" w:rsidR="005E1215" w:rsidRPr="00A61300" w:rsidRDefault="00BD5EA8" w:rsidP="00BD5EA8">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Education</w:t>
            </w:r>
            <w:r w:rsidR="002620AB" w:rsidRPr="00A61300">
              <w:rPr>
                <w:rFonts w:ascii="Times New Roman" w:hAnsi="Times New Roman" w:cs="Times New Roman"/>
                <w:color w:val="auto"/>
                <w:sz w:val="24"/>
                <w:szCs w:val="24"/>
              </w:rPr>
              <w:t xml:space="preserve"> Strategies </w:t>
            </w:r>
          </w:p>
        </w:tc>
        <w:tc>
          <w:tcPr>
            <w:tcW w:w="2218" w:type="dxa"/>
            <w:tcBorders>
              <w:top w:val="single" w:sz="4" w:space="0" w:color="000000"/>
              <w:left w:val="single" w:sz="4" w:space="0" w:color="000000"/>
              <w:bottom w:val="single" w:sz="4" w:space="0" w:color="000000"/>
              <w:right w:val="single" w:sz="4" w:space="0" w:color="000000"/>
            </w:tcBorders>
            <w:shd w:val="clear" w:color="auto" w:fill="D6E3BC"/>
          </w:tcPr>
          <w:p w14:paraId="2E58721B" w14:textId="4C0D7AE6" w:rsidR="005E1215" w:rsidRPr="00A61300" w:rsidRDefault="00BD5EA8" w:rsidP="00A61300">
            <w:pPr>
              <w:spacing w:line="480" w:lineRule="auto"/>
              <w:ind w:left="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Valuation</w:t>
            </w:r>
            <w:r w:rsidR="002620AB" w:rsidRPr="00A61300">
              <w:rPr>
                <w:rFonts w:ascii="Times New Roman" w:hAnsi="Times New Roman" w:cs="Times New Roman"/>
                <w:color w:val="auto"/>
                <w:sz w:val="24"/>
                <w:szCs w:val="24"/>
              </w:rPr>
              <w:t xml:space="preserve"> </w:t>
            </w:r>
            <w:r w:rsidRPr="00A61300">
              <w:rPr>
                <w:rFonts w:ascii="Times New Roman" w:hAnsi="Times New Roman" w:cs="Times New Roman"/>
                <w:color w:val="auto"/>
                <w:sz w:val="24"/>
                <w:szCs w:val="24"/>
              </w:rPr>
              <w:t>Attention</w:t>
            </w:r>
            <w:r w:rsidR="002620AB" w:rsidRPr="00A61300">
              <w:rPr>
                <w:rFonts w:ascii="Times New Roman" w:hAnsi="Times New Roman" w:cs="Times New Roman"/>
                <w:color w:val="auto"/>
                <w:sz w:val="24"/>
                <w:szCs w:val="24"/>
              </w:rPr>
              <w:t xml:space="preserve"> </w:t>
            </w:r>
          </w:p>
        </w:tc>
        <w:tc>
          <w:tcPr>
            <w:tcW w:w="2572" w:type="dxa"/>
            <w:tcBorders>
              <w:top w:val="single" w:sz="4" w:space="0" w:color="000000"/>
              <w:left w:val="single" w:sz="4" w:space="0" w:color="000000"/>
              <w:bottom w:val="single" w:sz="4" w:space="0" w:color="000000"/>
              <w:right w:val="single" w:sz="4" w:space="0" w:color="000000"/>
            </w:tcBorders>
            <w:shd w:val="clear" w:color="auto" w:fill="D6E3BC"/>
          </w:tcPr>
          <w:p w14:paraId="121E3E44" w14:textId="18438FE4" w:rsidR="005E1215" w:rsidRPr="00A61300" w:rsidRDefault="00BD5EA8" w:rsidP="00A61300">
            <w:pPr>
              <w:spacing w:line="480" w:lineRule="auto"/>
              <w:ind w:left="6" w:right="643"/>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Trainer</w:t>
            </w:r>
            <w:r w:rsidR="002620AB" w:rsidRPr="00A61300">
              <w:rPr>
                <w:rFonts w:ascii="Times New Roman" w:hAnsi="Times New Roman" w:cs="Times New Roman"/>
                <w:color w:val="auto"/>
                <w:sz w:val="24"/>
                <w:szCs w:val="24"/>
              </w:rPr>
              <w:t xml:space="preserve"> </w:t>
            </w:r>
            <w:r w:rsidRPr="00A61300">
              <w:rPr>
                <w:rFonts w:ascii="Times New Roman" w:hAnsi="Times New Roman" w:cs="Times New Roman"/>
                <w:color w:val="auto"/>
                <w:sz w:val="24"/>
                <w:szCs w:val="24"/>
              </w:rPr>
              <w:t>Properties</w:t>
            </w:r>
            <w:r w:rsidR="002620AB" w:rsidRPr="00A61300">
              <w:rPr>
                <w:rFonts w:ascii="Times New Roman" w:hAnsi="Times New Roman" w:cs="Times New Roman"/>
                <w:color w:val="auto"/>
                <w:sz w:val="24"/>
                <w:szCs w:val="24"/>
              </w:rPr>
              <w:t xml:space="preserve"> Web Links </w:t>
            </w:r>
          </w:p>
        </w:tc>
      </w:tr>
      <w:tr w:rsidR="00A61300" w:rsidRPr="00A61300" w14:paraId="1AFAE6AF" w14:textId="77777777">
        <w:trPr>
          <w:trHeight w:val="989"/>
        </w:trPr>
        <w:tc>
          <w:tcPr>
            <w:tcW w:w="1981" w:type="dxa"/>
            <w:vMerge w:val="restart"/>
            <w:tcBorders>
              <w:top w:val="single" w:sz="4" w:space="0" w:color="000000"/>
              <w:left w:val="single" w:sz="4" w:space="0" w:color="000000"/>
              <w:bottom w:val="single" w:sz="4" w:space="0" w:color="000000"/>
              <w:right w:val="single" w:sz="4" w:space="0" w:color="000000"/>
            </w:tcBorders>
          </w:tcPr>
          <w:p w14:paraId="2B78AD94"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lastRenderedPageBreak/>
              <w:t xml:space="preserve"> </w:t>
            </w:r>
          </w:p>
          <w:p w14:paraId="4FA7CACD"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SESSION 1 </w:t>
            </w:r>
          </w:p>
          <w:p w14:paraId="731BF19D"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1210F765"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2FEF8BC6"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c>
          <w:tcPr>
            <w:tcW w:w="3542" w:type="dxa"/>
            <w:vMerge w:val="restart"/>
            <w:tcBorders>
              <w:top w:val="single" w:sz="4" w:space="0" w:color="000000"/>
              <w:left w:val="single" w:sz="4" w:space="0" w:color="000000"/>
              <w:bottom w:val="single" w:sz="4" w:space="0" w:color="000000"/>
              <w:right w:val="single" w:sz="4" w:space="0" w:color="000000"/>
            </w:tcBorders>
          </w:tcPr>
          <w:p w14:paraId="4CC6F8FB" w14:textId="30B9EDF7" w:rsidR="00D05B35" w:rsidRPr="00A61300" w:rsidRDefault="00BD5EA8" w:rsidP="00A61300">
            <w:pPr>
              <w:spacing w:line="480" w:lineRule="auto"/>
              <w:ind w:left="6" w:right="109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At </w:t>
            </w:r>
            <w:r w:rsidR="008A1EE8">
              <w:rPr>
                <w:rFonts w:ascii="Times New Roman" w:hAnsi="Times New Roman" w:cs="Times New Roman"/>
                <w:color w:val="auto"/>
                <w:sz w:val="24"/>
                <w:szCs w:val="24"/>
              </w:rPr>
              <w:t xml:space="preserve">ending </w:t>
            </w:r>
            <w:r w:rsidR="008A1EE8" w:rsidRPr="00A61300">
              <w:rPr>
                <w:rFonts w:ascii="Times New Roman" w:hAnsi="Times New Roman" w:cs="Times New Roman"/>
                <w:color w:val="auto"/>
                <w:sz w:val="24"/>
                <w:szCs w:val="24"/>
              </w:rPr>
              <w:t>of</w:t>
            </w:r>
            <w:r w:rsidR="00D05B35" w:rsidRPr="00A61300">
              <w:rPr>
                <w:rFonts w:ascii="Times New Roman" w:hAnsi="Times New Roman" w:cs="Times New Roman"/>
                <w:color w:val="auto"/>
                <w:sz w:val="24"/>
                <w:szCs w:val="24"/>
              </w:rPr>
              <w:t xml:space="preserve"> each topic</w:t>
            </w:r>
            <w:r w:rsidR="00D533FF" w:rsidRPr="00A61300">
              <w:rPr>
                <w:rFonts w:ascii="Times New Roman" w:hAnsi="Times New Roman" w:cs="Times New Roman"/>
                <w:color w:val="auto"/>
                <w:sz w:val="24"/>
                <w:szCs w:val="24"/>
              </w:rPr>
              <w:t>,</w:t>
            </w:r>
            <w:r w:rsidR="00D05B35" w:rsidRPr="00A61300">
              <w:rPr>
                <w:rFonts w:ascii="Times New Roman" w:hAnsi="Times New Roman" w:cs="Times New Roman"/>
                <w:color w:val="auto"/>
                <w:sz w:val="24"/>
                <w:szCs w:val="24"/>
              </w:rPr>
              <w:t xml:space="preserve"> the learner should be able to understand the concept taught by the professor so as to be able to solve the end of each topic questions.</w:t>
            </w:r>
          </w:p>
          <w:p w14:paraId="0BF58D3D" w14:textId="77777777" w:rsidR="005E1215" w:rsidRPr="00A61300" w:rsidRDefault="002620AB" w:rsidP="00A61300">
            <w:pPr>
              <w:spacing w:line="480" w:lineRule="auto"/>
              <w:ind w:left="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c>
          <w:tcPr>
            <w:tcW w:w="4963" w:type="dxa"/>
            <w:tcBorders>
              <w:top w:val="single" w:sz="4" w:space="0" w:color="000000"/>
              <w:left w:val="single" w:sz="4" w:space="0" w:color="000000"/>
              <w:bottom w:val="single" w:sz="4" w:space="0" w:color="000000"/>
              <w:right w:val="single" w:sz="4" w:space="0" w:color="000000"/>
            </w:tcBorders>
          </w:tcPr>
          <w:p w14:paraId="3C96EA0E" w14:textId="049DFE4C" w:rsidR="009D0163" w:rsidRPr="00A61300" w:rsidRDefault="00D05B35" w:rsidP="00A61300">
            <w:pPr>
              <w:spacing w:line="480" w:lineRule="auto"/>
              <w:ind w:left="6" w:right="1090"/>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The students should have a goal at the end of the topic. These should be enhanced by holding up group discussions and doing some small assessments</w:t>
            </w:r>
            <w:r w:rsidR="009D0163" w:rsidRPr="00A61300">
              <w:rPr>
                <w:rFonts w:ascii="Times New Roman" w:hAnsi="Times New Roman" w:cs="Times New Roman"/>
                <w:color w:val="auto"/>
                <w:sz w:val="24"/>
                <w:szCs w:val="24"/>
              </w:rPr>
              <w:t xml:space="preserve"> At the end of each topic the learner should be able to understand the concept taught by the professor so as to be able to solve the end of each topic questions.</w:t>
            </w:r>
          </w:p>
          <w:p w14:paraId="11AC1A54" w14:textId="08238192" w:rsidR="00D05B35" w:rsidRPr="00A61300" w:rsidRDefault="00D05B35" w:rsidP="00A61300">
            <w:pPr>
              <w:spacing w:line="480" w:lineRule="auto"/>
              <w:ind w:left="145" w:right="2796"/>
              <w:jc w:val="both"/>
              <w:rPr>
                <w:rFonts w:ascii="Times New Roman" w:hAnsi="Times New Roman" w:cs="Times New Roman"/>
                <w:color w:val="auto"/>
                <w:sz w:val="24"/>
                <w:szCs w:val="24"/>
              </w:rPr>
            </w:pPr>
          </w:p>
        </w:tc>
        <w:tc>
          <w:tcPr>
            <w:tcW w:w="2218" w:type="dxa"/>
            <w:vMerge w:val="restart"/>
            <w:tcBorders>
              <w:top w:val="single" w:sz="4" w:space="0" w:color="000000"/>
              <w:left w:val="single" w:sz="4" w:space="0" w:color="000000"/>
              <w:bottom w:val="single" w:sz="4" w:space="0" w:color="000000"/>
              <w:right w:val="single" w:sz="4" w:space="0" w:color="000000"/>
            </w:tcBorders>
          </w:tcPr>
          <w:p w14:paraId="0903B707" w14:textId="3CB9CCB3" w:rsidR="005E1215" w:rsidRPr="00A61300" w:rsidRDefault="00D05B35" w:rsidP="00A61300">
            <w:pPr>
              <w:spacing w:line="480" w:lineRule="auto"/>
              <w:ind w:left="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The tutor can ask the students questions randomly at the end of each lecture</w:t>
            </w:r>
          </w:p>
          <w:p w14:paraId="6E913C71" w14:textId="1CC37D61" w:rsidR="005E1215" w:rsidRPr="00A61300" w:rsidRDefault="005E1215" w:rsidP="00A61300">
            <w:pPr>
              <w:spacing w:line="480" w:lineRule="auto"/>
              <w:ind w:left="6"/>
              <w:jc w:val="both"/>
              <w:rPr>
                <w:rFonts w:ascii="Times New Roman" w:hAnsi="Times New Roman" w:cs="Times New Roman"/>
                <w:color w:val="auto"/>
                <w:sz w:val="24"/>
                <w:szCs w:val="24"/>
              </w:rPr>
            </w:pPr>
          </w:p>
        </w:tc>
        <w:tc>
          <w:tcPr>
            <w:tcW w:w="2572" w:type="dxa"/>
            <w:vMerge w:val="restart"/>
            <w:tcBorders>
              <w:top w:val="single" w:sz="4" w:space="0" w:color="000000"/>
              <w:left w:val="single" w:sz="4" w:space="0" w:color="000000"/>
              <w:bottom w:val="single" w:sz="4" w:space="0" w:color="000000"/>
              <w:right w:val="single" w:sz="4" w:space="0" w:color="000000"/>
            </w:tcBorders>
          </w:tcPr>
          <w:p w14:paraId="366F9372" w14:textId="5DB89F86" w:rsidR="00A67001" w:rsidRPr="00A61300" w:rsidRDefault="00D05B35" w:rsidP="00A61300">
            <w:pPr>
              <w:spacing w:line="480" w:lineRule="auto"/>
              <w:ind w:left="140"/>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Projectors, charts images, samples in </w:t>
            </w:r>
            <w:r w:rsidR="00D533FF" w:rsidRPr="00A61300">
              <w:rPr>
                <w:rFonts w:ascii="Times New Roman" w:hAnsi="Times New Roman" w:cs="Times New Roman"/>
                <w:color w:val="auto"/>
                <w:sz w:val="24"/>
                <w:szCs w:val="24"/>
              </w:rPr>
              <w:t xml:space="preserve">the </w:t>
            </w:r>
            <w:r w:rsidRPr="00A61300">
              <w:rPr>
                <w:rFonts w:ascii="Times New Roman" w:hAnsi="Times New Roman" w:cs="Times New Roman"/>
                <w:color w:val="auto"/>
                <w:sz w:val="24"/>
                <w:szCs w:val="24"/>
              </w:rPr>
              <w:t xml:space="preserve">laboratory </w:t>
            </w:r>
          </w:p>
          <w:p w14:paraId="14EB1E6D" w14:textId="184B93E5" w:rsidR="00D05B35" w:rsidRPr="00A61300" w:rsidRDefault="00D533FF" w:rsidP="00A61300">
            <w:pPr>
              <w:spacing w:line="480" w:lineRule="auto"/>
              <w:ind w:left="140"/>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practical’s</w:t>
            </w:r>
            <w:r w:rsidR="00D05B35" w:rsidRPr="00A61300">
              <w:rPr>
                <w:rFonts w:ascii="Times New Roman" w:hAnsi="Times New Roman" w:cs="Times New Roman"/>
                <w:color w:val="auto"/>
                <w:sz w:val="24"/>
                <w:szCs w:val="24"/>
              </w:rPr>
              <w:t xml:space="preserve"> can be used in teaching</w:t>
            </w:r>
          </w:p>
        </w:tc>
      </w:tr>
      <w:tr w:rsidR="00A61300" w:rsidRPr="00A61300" w14:paraId="305EBFF4" w14:textId="77777777">
        <w:trPr>
          <w:trHeight w:val="346"/>
        </w:trPr>
        <w:tc>
          <w:tcPr>
            <w:tcW w:w="0" w:type="auto"/>
            <w:vMerge/>
            <w:tcBorders>
              <w:top w:val="nil"/>
              <w:left w:val="single" w:sz="4" w:space="0" w:color="000000"/>
              <w:bottom w:val="nil"/>
              <w:right w:val="single" w:sz="4" w:space="0" w:color="000000"/>
            </w:tcBorders>
          </w:tcPr>
          <w:p w14:paraId="26708C10" w14:textId="77777777" w:rsidR="005E1215" w:rsidRPr="00A61300" w:rsidRDefault="005E1215" w:rsidP="00A61300">
            <w:pPr>
              <w:spacing w:line="480" w:lineRule="auto"/>
              <w:jc w:val="both"/>
              <w:rPr>
                <w:rFonts w:ascii="Times New Roman" w:hAnsi="Times New Roman" w:cs="Times New Roman"/>
                <w:color w:val="auto"/>
                <w:sz w:val="24"/>
                <w:szCs w:val="24"/>
              </w:rPr>
            </w:pPr>
          </w:p>
        </w:tc>
        <w:tc>
          <w:tcPr>
            <w:tcW w:w="0" w:type="auto"/>
            <w:vMerge/>
            <w:tcBorders>
              <w:top w:val="nil"/>
              <w:left w:val="single" w:sz="4" w:space="0" w:color="000000"/>
              <w:bottom w:val="nil"/>
              <w:right w:val="single" w:sz="4" w:space="0" w:color="000000"/>
            </w:tcBorders>
          </w:tcPr>
          <w:p w14:paraId="46B9F60A" w14:textId="77777777" w:rsidR="005E1215" w:rsidRPr="00A61300" w:rsidRDefault="005E1215" w:rsidP="00A61300">
            <w:pPr>
              <w:spacing w:line="480" w:lineRule="auto"/>
              <w:jc w:val="both"/>
              <w:rPr>
                <w:rFonts w:ascii="Times New Roman" w:hAnsi="Times New Roman" w:cs="Times New Roman"/>
                <w:color w:val="auto"/>
                <w:sz w:val="24"/>
                <w:szCs w:val="24"/>
              </w:rPr>
            </w:pPr>
          </w:p>
        </w:tc>
        <w:tc>
          <w:tcPr>
            <w:tcW w:w="4963" w:type="dxa"/>
            <w:tcBorders>
              <w:top w:val="single" w:sz="4" w:space="0" w:color="000000"/>
              <w:left w:val="single" w:sz="4" w:space="0" w:color="000000"/>
              <w:bottom w:val="single" w:sz="4" w:space="0" w:color="000000"/>
              <w:right w:val="single" w:sz="4" w:space="0" w:color="000000"/>
            </w:tcBorders>
            <w:shd w:val="clear" w:color="auto" w:fill="D6E3BC"/>
          </w:tcPr>
          <w:p w14:paraId="6720A842" w14:textId="77777777" w:rsidR="005E1215" w:rsidRPr="00A61300" w:rsidRDefault="002620AB" w:rsidP="00A61300">
            <w:pPr>
              <w:spacing w:line="480" w:lineRule="auto"/>
              <w:ind w:left="145"/>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Strategies for differentiation </w:t>
            </w:r>
          </w:p>
        </w:tc>
        <w:tc>
          <w:tcPr>
            <w:tcW w:w="0" w:type="auto"/>
            <w:vMerge/>
            <w:tcBorders>
              <w:top w:val="nil"/>
              <w:left w:val="single" w:sz="4" w:space="0" w:color="000000"/>
              <w:bottom w:val="nil"/>
              <w:right w:val="single" w:sz="4" w:space="0" w:color="000000"/>
            </w:tcBorders>
          </w:tcPr>
          <w:p w14:paraId="6AE3E8E1" w14:textId="77777777" w:rsidR="005E1215" w:rsidRPr="00A61300" w:rsidRDefault="005E1215" w:rsidP="00A61300">
            <w:pPr>
              <w:spacing w:line="480" w:lineRule="auto"/>
              <w:jc w:val="both"/>
              <w:rPr>
                <w:rFonts w:ascii="Times New Roman" w:hAnsi="Times New Roman" w:cs="Times New Roman"/>
                <w:color w:val="auto"/>
                <w:sz w:val="24"/>
                <w:szCs w:val="24"/>
              </w:rPr>
            </w:pPr>
          </w:p>
        </w:tc>
        <w:tc>
          <w:tcPr>
            <w:tcW w:w="0" w:type="auto"/>
            <w:vMerge/>
            <w:tcBorders>
              <w:top w:val="nil"/>
              <w:left w:val="single" w:sz="4" w:space="0" w:color="000000"/>
              <w:bottom w:val="nil"/>
              <w:right w:val="single" w:sz="4" w:space="0" w:color="000000"/>
            </w:tcBorders>
          </w:tcPr>
          <w:p w14:paraId="4469F813" w14:textId="77777777" w:rsidR="005E1215" w:rsidRPr="00A61300" w:rsidRDefault="005E1215" w:rsidP="00A61300">
            <w:pPr>
              <w:spacing w:line="480" w:lineRule="auto"/>
              <w:jc w:val="both"/>
              <w:rPr>
                <w:rFonts w:ascii="Times New Roman" w:hAnsi="Times New Roman" w:cs="Times New Roman"/>
                <w:color w:val="auto"/>
                <w:sz w:val="24"/>
                <w:szCs w:val="24"/>
              </w:rPr>
            </w:pPr>
          </w:p>
        </w:tc>
      </w:tr>
      <w:tr w:rsidR="00A61300" w:rsidRPr="00A61300" w14:paraId="14BC95F5" w14:textId="77777777">
        <w:trPr>
          <w:trHeight w:val="745"/>
        </w:trPr>
        <w:tc>
          <w:tcPr>
            <w:tcW w:w="0" w:type="auto"/>
            <w:vMerge/>
            <w:tcBorders>
              <w:top w:val="nil"/>
              <w:left w:val="single" w:sz="4" w:space="0" w:color="000000"/>
              <w:bottom w:val="single" w:sz="4" w:space="0" w:color="000000"/>
              <w:right w:val="single" w:sz="4" w:space="0" w:color="000000"/>
            </w:tcBorders>
          </w:tcPr>
          <w:p w14:paraId="3DF6BF52" w14:textId="77777777" w:rsidR="005E1215" w:rsidRPr="00A61300" w:rsidRDefault="005E1215" w:rsidP="00A61300">
            <w:pPr>
              <w:spacing w:line="480" w:lineRule="auto"/>
              <w:jc w:val="both"/>
              <w:rPr>
                <w:rFonts w:ascii="Times New Roman" w:hAnsi="Times New Roman" w:cs="Times New Roman"/>
                <w:color w:val="auto"/>
                <w:sz w:val="24"/>
                <w:szCs w:val="24"/>
              </w:rPr>
            </w:pPr>
          </w:p>
        </w:tc>
        <w:tc>
          <w:tcPr>
            <w:tcW w:w="0" w:type="auto"/>
            <w:vMerge/>
            <w:tcBorders>
              <w:top w:val="nil"/>
              <w:left w:val="single" w:sz="4" w:space="0" w:color="000000"/>
              <w:bottom w:val="single" w:sz="4" w:space="0" w:color="000000"/>
              <w:right w:val="single" w:sz="4" w:space="0" w:color="000000"/>
            </w:tcBorders>
          </w:tcPr>
          <w:p w14:paraId="3E1671CC" w14:textId="77777777" w:rsidR="005E1215" w:rsidRPr="00A61300" w:rsidRDefault="005E1215" w:rsidP="00A61300">
            <w:pPr>
              <w:spacing w:line="480" w:lineRule="auto"/>
              <w:jc w:val="both"/>
              <w:rPr>
                <w:rFonts w:ascii="Times New Roman" w:hAnsi="Times New Roman" w:cs="Times New Roman"/>
                <w:color w:val="auto"/>
                <w:sz w:val="24"/>
                <w:szCs w:val="24"/>
              </w:rPr>
            </w:pPr>
          </w:p>
        </w:tc>
        <w:tc>
          <w:tcPr>
            <w:tcW w:w="4963" w:type="dxa"/>
            <w:tcBorders>
              <w:top w:val="single" w:sz="4" w:space="0" w:color="000000"/>
              <w:left w:val="single" w:sz="4" w:space="0" w:color="000000"/>
              <w:bottom w:val="single" w:sz="4" w:space="0" w:color="000000"/>
              <w:right w:val="single" w:sz="4" w:space="0" w:color="000000"/>
            </w:tcBorders>
          </w:tcPr>
          <w:p w14:paraId="0D9120AF" w14:textId="071CEB59" w:rsidR="005E1215" w:rsidRPr="00A61300" w:rsidRDefault="00D05B35" w:rsidP="00A61300">
            <w:pPr>
              <w:spacing w:line="480" w:lineRule="auto"/>
              <w:ind w:left="145"/>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Different learners have different learning capabilities. Low learning students should be asked simpler questions to avoid intimidating them.</w:t>
            </w:r>
            <w:r w:rsidR="002620AB" w:rsidRPr="00A61300">
              <w:rPr>
                <w:rFonts w:ascii="Times New Roman" w:hAnsi="Times New Roman" w:cs="Times New Roman"/>
                <w:color w:val="auto"/>
                <w:sz w:val="24"/>
                <w:szCs w:val="24"/>
              </w:rPr>
              <w:t xml:space="preserve"> </w:t>
            </w:r>
          </w:p>
        </w:tc>
        <w:tc>
          <w:tcPr>
            <w:tcW w:w="0" w:type="auto"/>
            <w:vMerge/>
            <w:tcBorders>
              <w:top w:val="nil"/>
              <w:left w:val="single" w:sz="4" w:space="0" w:color="000000"/>
              <w:bottom w:val="single" w:sz="4" w:space="0" w:color="000000"/>
              <w:right w:val="single" w:sz="4" w:space="0" w:color="000000"/>
            </w:tcBorders>
          </w:tcPr>
          <w:p w14:paraId="139F8C74" w14:textId="77777777" w:rsidR="005E1215" w:rsidRPr="00A61300" w:rsidRDefault="005E1215" w:rsidP="00A61300">
            <w:pPr>
              <w:spacing w:line="480" w:lineRule="auto"/>
              <w:jc w:val="both"/>
              <w:rPr>
                <w:rFonts w:ascii="Times New Roman" w:hAnsi="Times New Roman" w:cs="Times New Roman"/>
                <w:color w:val="auto"/>
                <w:sz w:val="24"/>
                <w:szCs w:val="24"/>
              </w:rPr>
            </w:pPr>
          </w:p>
        </w:tc>
        <w:tc>
          <w:tcPr>
            <w:tcW w:w="0" w:type="auto"/>
            <w:vMerge/>
            <w:tcBorders>
              <w:top w:val="nil"/>
              <w:left w:val="single" w:sz="4" w:space="0" w:color="000000"/>
              <w:bottom w:val="single" w:sz="4" w:space="0" w:color="000000"/>
              <w:right w:val="single" w:sz="4" w:space="0" w:color="000000"/>
            </w:tcBorders>
          </w:tcPr>
          <w:p w14:paraId="6ADBFE6D" w14:textId="77777777" w:rsidR="005E1215" w:rsidRPr="00A61300" w:rsidRDefault="005E1215" w:rsidP="00A61300">
            <w:pPr>
              <w:spacing w:line="480" w:lineRule="auto"/>
              <w:jc w:val="both"/>
              <w:rPr>
                <w:rFonts w:ascii="Times New Roman" w:hAnsi="Times New Roman" w:cs="Times New Roman"/>
                <w:color w:val="auto"/>
                <w:sz w:val="24"/>
                <w:szCs w:val="24"/>
              </w:rPr>
            </w:pPr>
          </w:p>
        </w:tc>
      </w:tr>
      <w:tr w:rsidR="00A61300" w:rsidRPr="00A61300" w14:paraId="4682B116" w14:textId="77777777">
        <w:trPr>
          <w:trHeight w:val="1109"/>
        </w:trPr>
        <w:tc>
          <w:tcPr>
            <w:tcW w:w="1981" w:type="dxa"/>
            <w:tcBorders>
              <w:top w:val="single" w:sz="4" w:space="0" w:color="000000"/>
              <w:left w:val="single" w:sz="4" w:space="0" w:color="000000"/>
              <w:bottom w:val="single" w:sz="4" w:space="0" w:color="000000"/>
              <w:right w:val="single" w:sz="4" w:space="0" w:color="000000"/>
            </w:tcBorders>
          </w:tcPr>
          <w:p w14:paraId="21D1A34F"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SESSION 2/3/4/5/6 </w:t>
            </w:r>
          </w:p>
          <w:p w14:paraId="0272D63C"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0A9168AF"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lastRenderedPageBreak/>
              <w:t xml:space="preserve"> </w:t>
            </w:r>
          </w:p>
          <w:p w14:paraId="0769AD7D"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7C314972"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c>
          <w:tcPr>
            <w:tcW w:w="8506" w:type="dxa"/>
            <w:gridSpan w:val="2"/>
            <w:tcBorders>
              <w:top w:val="single" w:sz="4" w:space="0" w:color="000000"/>
              <w:left w:val="single" w:sz="4" w:space="0" w:color="000000"/>
              <w:bottom w:val="single" w:sz="4" w:space="0" w:color="000000"/>
              <w:right w:val="nil"/>
            </w:tcBorders>
          </w:tcPr>
          <w:p w14:paraId="61DA463F" w14:textId="6D12EADF" w:rsidR="009D0163" w:rsidRPr="00A61300" w:rsidRDefault="009D0163" w:rsidP="00A61300">
            <w:pPr>
              <w:spacing w:line="480" w:lineRule="auto"/>
              <w:ind w:right="1090"/>
              <w:jc w:val="both"/>
              <w:rPr>
                <w:rFonts w:ascii="Times New Roman" w:hAnsi="Times New Roman" w:cs="Times New Roman"/>
                <w:color w:val="auto"/>
                <w:sz w:val="24"/>
                <w:szCs w:val="24"/>
              </w:rPr>
            </w:pPr>
          </w:p>
          <w:p w14:paraId="52777D9E" w14:textId="77777777" w:rsidR="005E1215" w:rsidRPr="00A61300" w:rsidRDefault="005E1215" w:rsidP="00A61300">
            <w:pPr>
              <w:spacing w:line="480" w:lineRule="auto"/>
              <w:ind w:left="6"/>
              <w:jc w:val="both"/>
              <w:rPr>
                <w:rFonts w:ascii="Times New Roman" w:hAnsi="Times New Roman" w:cs="Times New Roman"/>
                <w:color w:val="auto"/>
                <w:sz w:val="24"/>
                <w:szCs w:val="24"/>
              </w:rPr>
            </w:pPr>
          </w:p>
          <w:p w14:paraId="4D1AFC9A" w14:textId="77777777" w:rsidR="009D0163" w:rsidRPr="00A61300" w:rsidRDefault="009D0163" w:rsidP="00A61300">
            <w:pPr>
              <w:spacing w:line="480" w:lineRule="auto"/>
              <w:ind w:left="6"/>
              <w:jc w:val="both"/>
              <w:rPr>
                <w:rFonts w:ascii="Times New Roman" w:hAnsi="Times New Roman" w:cs="Times New Roman"/>
                <w:color w:val="auto"/>
                <w:sz w:val="24"/>
                <w:szCs w:val="24"/>
              </w:rPr>
            </w:pPr>
          </w:p>
          <w:p w14:paraId="09DBA271" w14:textId="77777777" w:rsidR="009D0163" w:rsidRPr="00A61300" w:rsidRDefault="009D0163" w:rsidP="00A61300">
            <w:pPr>
              <w:spacing w:line="480" w:lineRule="auto"/>
              <w:ind w:left="6"/>
              <w:jc w:val="both"/>
              <w:rPr>
                <w:rFonts w:ascii="Times New Roman" w:hAnsi="Times New Roman" w:cs="Times New Roman"/>
                <w:color w:val="auto"/>
                <w:sz w:val="24"/>
                <w:szCs w:val="24"/>
              </w:rPr>
            </w:pPr>
          </w:p>
        </w:tc>
        <w:tc>
          <w:tcPr>
            <w:tcW w:w="2218" w:type="dxa"/>
            <w:tcBorders>
              <w:top w:val="single" w:sz="4" w:space="0" w:color="000000"/>
              <w:left w:val="nil"/>
              <w:bottom w:val="single" w:sz="4" w:space="0" w:color="000000"/>
              <w:right w:val="nil"/>
            </w:tcBorders>
          </w:tcPr>
          <w:p w14:paraId="49F37795" w14:textId="77777777" w:rsidR="005E1215" w:rsidRPr="00A61300" w:rsidRDefault="005E1215" w:rsidP="00A61300">
            <w:pPr>
              <w:spacing w:line="480" w:lineRule="auto"/>
              <w:jc w:val="both"/>
              <w:rPr>
                <w:rFonts w:ascii="Times New Roman" w:hAnsi="Times New Roman" w:cs="Times New Roman"/>
                <w:color w:val="auto"/>
                <w:sz w:val="24"/>
                <w:szCs w:val="24"/>
              </w:rPr>
            </w:pPr>
          </w:p>
        </w:tc>
        <w:tc>
          <w:tcPr>
            <w:tcW w:w="2572" w:type="dxa"/>
            <w:tcBorders>
              <w:top w:val="single" w:sz="4" w:space="0" w:color="000000"/>
              <w:left w:val="nil"/>
              <w:bottom w:val="single" w:sz="4" w:space="0" w:color="000000"/>
              <w:right w:val="single" w:sz="4" w:space="0" w:color="000000"/>
            </w:tcBorders>
          </w:tcPr>
          <w:p w14:paraId="1C3F6141" w14:textId="77777777" w:rsidR="005E1215" w:rsidRPr="00A61300" w:rsidRDefault="005E1215" w:rsidP="00A61300">
            <w:pPr>
              <w:spacing w:line="480" w:lineRule="auto"/>
              <w:jc w:val="both"/>
              <w:rPr>
                <w:rFonts w:ascii="Times New Roman" w:hAnsi="Times New Roman" w:cs="Times New Roman"/>
                <w:color w:val="auto"/>
                <w:sz w:val="24"/>
                <w:szCs w:val="24"/>
              </w:rPr>
            </w:pPr>
          </w:p>
        </w:tc>
      </w:tr>
      <w:tr w:rsidR="00A61300" w:rsidRPr="00A61300" w14:paraId="422D4F63" w14:textId="77777777">
        <w:trPr>
          <w:trHeight w:val="1109"/>
        </w:trPr>
        <w:tc>
          <w:tcPr>
            <w:tcW w:w="1981" w:type="dxa"/>
            <w:tcBorders>
              <w:top w:val="single" w:sz="4" w:space="0" w:color="000000"/>
              <w:left w:val="single" w:sz="4" w:space="0" w:color="000000"/>
              <w:bottom w:val="single" w:sz="4" w:space="0" w:color="000000"/>
              <w:right w:val="single" w:sz="4" w:space="0" w:color="000000"/>
            </w:tcBorders>
          </w:tcPr>
          <w:p w14:paraId="1ED074DB"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SESSION 5 </w:t>
            </w:r>
          </w:p>
          <w:p w14:paraId="3E1FC38F"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639E2228"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4491573C"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p w14:paraId="16CC788F" w14:textId="77777777" w:rsidR="005E1215" w:rsidRPr="00A61300" w:rsidRDefault="002620AB" w:rsidP="00A61300">
            <w:pPr>
              <w:spacing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c>
          <w:tcPr>
            <w:tcW w:w="3542" w:type="dxa"/>
            <w:tcBorders>
              <w:top w:val="single" w:sz="4" w:space="0" w:color="000000"/>
              <w:left w:val="single" w:sz="4" w:space="0" w:color="000000"/>
              <w:bottom w:val="single" w:sz="4" w:space="0" w:color="000000"/>
              <w:right w:val="single" w:sz="4" w:space="0" w:color="000000"/>
            </w:tcBorders>
          </w:tcPr>
          <w:p w14:paraId="5FCBB7B3" w14:textId="618041EC" w:rsidR="009D0163" w:rsidRPr="00A61300" w:rsidRDefault="009D0163" w:rsidP="00A61300">
            <w:pPr>
              <w:spacing w:line="480" w:lineRule="auto"/>
              <w:ind w:left="6" w:right="1090"/>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At the end of each topic</w:t>
            </w:r>
            <w:r w:rsidR="00D533FF" w:rsidRPr="00A61300">
              <w:rPr>
                <w:rFonts w:ascii="Times New Roman" w:hAnsi="Times New Roman" w:cs="Times New Roman"/>
                <w:color w:val="auto"/>
                <w:sz w:val="24"/>
                <w:szCs w:val="24"/>
              </w:rPr>
              <w:t>,</w:t>
            </w:r>
            <w:r w:rsidRPr="00A61300">
              <w:rPr>
                <w:rFonts w:ascii="Times New Roman" w:hAnsi="Times New Roman" w:cs="Times New Roman"/>
                <w:color w:val="auto"/>
                <w:sz w:val="24"/>
                <w:szCs w:val="24"/>
              </w:rPr>
              <w:t xml:space="preserve"> the learner should be able to understand the concept taught by the professor so as to be able to solve the end of each topic questions.</w:t>
            </w:r>
          </w:p>
          <w:p w14:paraId="3D39BEAC" w14:textId="77777777" w:rsidR="005E1215" w:rsidRPr="00A61300" w:rsidRDefault="002620AB" w:rsidP="00A61300">
            <w:pPr>
              <w:spacing w:line="480" w:lineRule="auto"/>
              <w:ind w:left="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p>
        </w:tc>
        <w:tc>
          <w:tcPr>
            <w:tcW w:w="4963" w:type="dxa"/>
            <w:tcBorders>
              <w:top w:val="single" w:sz="4" w:space="0" w:color="000000"/>
              <w:left w:val="single" w:sz="4" w:space="0" w:color="000000"/>
              <w:bottom w:val="single" w:sz="4" w:space="0" w:color="000000"/>
              <w:right w:val="single" w:sz="4" w:space="0" w:color="000000"/>
            </w:tcBorders>
          </w:tcPr>
          <w:p w14:paraId="3120D871" w14:textId="65778D2B" w:rsidR="00A67001" w:rsidRPr="00A61300" w:rsidRDefault="00A67001" w:rsidP="00A61300">
            <w:pPr>
              <w:spacing w:line="480" w:lineRule="auto"/>
              <w:ind w:right="1090"/>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The students should have a goal at the end of the topic. These should be enhanced by holding up group discussions and doing some small assessments At the end of each topic the learner should be able to understand the concept taught by the professor so as to be able to solve the end of each topic questions.</w:t>
            </w:r>
          </w:p>
          <w:p w14:paraId="258A0666" w14:textId="77777777" w:rsidR="00A67001" w:rsidRPr="00A61300" w:rsidRDefault="00A67001" w:rsidP="00A61300">
            <w:pPr>
              <w:spacing w:line="480" w:lineRule="auto"/>
              <w:ind w:left="6" w:right="1090"/>
              <w:jc w:val="both"/>
              <w:rPr>
                <w:rFonts w:ascii="Times New Roman" w:hAnsi="Times New Roman" w:cs="Times New Roman"/>
                <w:color w:val="auto"/>
                <w:sz w:val="24"/>
                <w:szCs w:val="24"/>
              </w:rPr>
            </w:pPr>
          </w:p>
          <w:p w14:paraId="6B549337" w14:textId="77777777" w:rsidR="005E1215" w:rsidRPr="00A61300" w:rsidRDefault="005E1215" w:rsidP="00A61300">
            <w:pPr>
              <w:spacing w:line="480" w:lineRule="auto"/>
              <w:ind w:left="6"/>
              <w:jc w:val="both"/>
              <w:rPr>
                <w:rFonts w:ascii="Times New Roman" w:hAnsi="Times New Roman" w:cs="Times New Roman"/>
                <w:color w:val="auto"/>
                <w:sz w:val="24"/>
                <w:szCs w:val="24"/>
              </w:rPr>
            </w:pPr>
          </w:p>
        </w:tc>
        <w:tc>
          <w:tcPr>
            <w:tcW w:w="2218" w:type="dxa"/>
            <w:tcBorders>
              <w:top w:val="single" w:sz="4" w:space="0" w:color="000000"/>
              <w:left w:val="single" w:sz="4" w:space="0" w:color="000000"/>
              <w:bottom w:val="single" w:sz="4" w:space="0" w:color="000000"/>
              <w:right w:val="single" w:sz="4" w:space="0" w:color="000000"/>
            </w:tcBorders>
          </w:tcPr>
          <w:p w14:paraId="26A090CE" w14:textId="1D18B2B0" w:rsidR="00A67001" w:rsidRPr="00A61300" w:rsidRDefault="00A67001" w:rsidP="00A61300">
            <w:pPr>
              <w:spacing w:line="480" w:lineRule="auto"/>
              <w:ind w:left="6"/>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The professor should offer guidance to the students on how to carry out investigations or when writing a project.</w:t>
            </w:r>
          </w:p>
        </w:tc>
        <w:tc>
          <w:tcPr>
            <w:tcW w:w="2572" w:type="dxa"/>
            <w:tcBorders>
              <w:top w:val="single" w:sz="4" w:space="0" w:color="000000"/>
              <w:left w:val="single" w:sz="4" w:space="0" w:color="000000"/>
              <w:bottom w:val="single" w:sz="4" w:space="0" w:color="000000"/>
              <w:right w:val="single" w:sz="4" w:space="0" w:color="000000"/>
            </w:tcBorders>
          </w:tcPr>
          <w:p w14:paraId="77160EB3" w14:textId="77777777" w:rsidR="00A67001" w:rsidRPr="00A61300" w:rsidRDefault="002620AB" w:rsidP="00A61300">
            <w:pPr>
              <w:spacing w:line="480" w:lineRule="auto"/>
              <w:ind w:left="6" w:right="1090"/>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r w:rsidR="00A67001" w:rsidRPr="00A61300">
              <w:rPr>
                <w:rFonts w:ascii="Times New Roman" w:hAnsi="Times New Roman" w:cs="Times New Roman"/>
                <w:color w:val="auto"/>
                <w:sz w:val="24"/>
                <w:szCs w:val="24"/>
              </w:rPr>
              <w:t xml:space="preserve">The students should have a goal at the end of the topic. These should be enhanced by holding up group discussions and doing some small assessments At the end of each topic </w:t>
            </w:r>
            <w:r w:rsidR="00A67001" w:rsidRPr="00A61300">
              <w:rPr>
                <w:rFonts w:ascii="Times New Roman" w:hAnsi="Times New Roman" w:cs="Times New Roman"/>
                <w:color w:val="auto"/>
                <w:sz w:val="24"/>
                <w:szCs w:val="24"/>
              </w:rPr>
              <w:lastRenderedPageBreak/>
              <w:t>the learner should be able to understand the concept taught by the professor so as to be able to solve the end of each topic questions.</w:t>
            </w:r>
          </w:p>
          <w:p w14:paraId="78DFF0FF" w14:textId="77777777" w:rsidR="005E1215" w:rsidRPr="00A61300" w:rsidRDefault="005E1215" w:rsidP="00A61300">
            <w:pPr>
              <w:spacing w:line="480" w:lineRule="auto"/>
              <w:ind w:left="6"/>
              <w:jc w:val="both"/>
              <w:rPr>
                <w:rFonts w:ascii="Times New Roman" w:hAnsi="Times New Roman" w:cs="Times New Roman"/>
                <w:color w:val="auto"/>
                <w:sz w:val="24"/>
                <w:szCs w:val="24"/>
              </w:rPr>
            </w:pPr>
          </w:p>
        </w:tc>
      </w:tr>
      <w:tr w:rsidR="00A61300" w:rsidRPr="00A61300" w14:paraId="71ACFC81" w14:textId="77777777">
        <w:trPr>
          <w:trHeight w:val="1210"/>
        </w:trPr>
        <w:tc>
          <w:tcPr>
            <w:tcW w:w="10487" w:type="dxa"/>
            <w:gridSpan w:val="3"/>
            <w:tcBorders>
              <w:top w:val="single" w:sz="4" w:space="0" w:color="000000"/>
              <w:left w:val="single" w:sz="4" w:space="0" w:color="000000"/>
              <w:bottom w:val="single" w:sz="4" w:space="0" w:color="000000"/>
              <w:right w:val="nil"/>
            </w:tcBorders>
          </w:tcPr>
          <w:p w14:paraId="0A5B6BAC" w14:textId="29335B48" w:rsidR="008A1EE8" w:rsidRPr="00BA7414" w:rsidRDefault="00C73841" w:rsidP="00BA7414">
            <w:pPr>
              <w:spacing w:after="7"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lastRenderedPageBreak/>
              <w:t>Reference</w:t>
            </w:r>
            <w:r w:rsidR="00BA7414">
              <w:rPr>
                <w:rFonts w:ascii="Times New Roman" w:hAnsi="Times New Roman" w:cs="Times New Roman"/>
                <w:color w:val="auto"/>
                <w:sz w:val="24"/>
                <w:szCs w:val="24"/>
              </w:rPr>
              <w:t>s.</w:t>
            </w:r>
          </w:p>
          <w:p w14:paraId="703E6EFD" w14:textId="77777777" w:rsidR="008A1EE8" w:rsidRPr="00A61300" w:rsidRDefault="008A1EE8" w:rsidP="008A1EE8">
            <w:pPr>
              <w:spacing w:line="480" w:lineRule="auto"/>
              <w:ind w:left="720" w:hanging="720"/>
              <w:jc w:val="both"/>
              <w:rPr>
                <w:rFonts w:ascii="Times New Roman" w:hAnsi="Times New Roman" w:cs="Times New Roman"/>
                <w:color w:val="auto"/>
                <w:sz w:val="24"/>
                <w:szCs w:val="24"/>
                <w:shd w:val="clear" w:color="auto" w:fill="FFFFFF"/>
              </w:rPr>
            </w:pPr>
            <w:r w:rsidRPr="00A61300">
              <w:rPr>
                <w:rFonts w:ascii="Times New Roman" w:hAnsi="Times New Roman" w:cs="Times New Roman"/>
                <w:color w:val="auto"/>
                <w:sz w:val="24"/>
                <w:szCs w:val="24"/>
                <w:shd w:val="clear" w:color="auto" w:fill="FFFFFF"/>
              </w:rPr>
              <w:t>De Leng, D., &amp; Heintz, F. (2014, July). Towards on-demand semantic event processing for stream reasoning. In </w:t>
            </w:r>
            <w:r w:rsidRPr="00A61300">
              <w:rPr>
                <w:rFonts w:ascii="Times New Roman" w:hAnsi="Times New Roman" w:cs="Times New Roman"/>
                <w:i/>
                <w:iCs/>
                <w:color w:val="auto"/>
                <w:sz w:val="24"/>
                <w:szCs w:val="24"/>
                <w:shd w:val="clear" w:color="auto" w:fill="FFFFFF"/>
              </w:rPr>
              <w:t>17th International Conference on Information Fusion (FUSION)</w:t>
            </w:r>
            <w:r w:rsidRPr="00A61300">
              <w:rPr>
                <w:rFonts w:ascii="Times New Roman" w:hAnsi="Times New Roman" w:cs="Times New Roman"/>
                <w:color w:val="auto"/>
                <w:sz w:val="24"/>
                <w:szCs w:val="24"/>
                <w:shd w:val="clear" w:color="auto" w:fill="FFFFFF"/>
              </w:rPr>
              <w:t> (pp. 1-8). IEEE.</w:t>
            </w:r>
          </w:p>
          <w:p w14:paraId="2634C105" w14:textId="77777777" w:rsidR="008A1EE8" w:rsidRPr="00A61300" w:rsidRDefault="008A1EE8" w:rsidP="008A1EE8">
            <w:pPr>
              <w:spacing w:line="480" w:lineRule="auto"/>
              <w:ind w:left="720" w:hanging="720"/>
              <w:jc w:val="both"/>
              <w:rPr>
                <w:rFonts w:ascii="Times New Roman" w:hAnsi="Times New Roman" w:cs="Times New Roman"/>
                <w:color w:val="auto"/>
                <w:sz w:val="24"/>
                <w:szCs w:val="24"/>
                <w:shd w:val="clear" w:color="auto" w:fill="FFFFFF"/>
              </w:rPr>
            </w:pPr>
            <w:r w:rsidRPr="00A61300">
              <w:rPr>
                <w:rFonts w:ascii="Times New Roman" w:hAnsi="Times New Roman" w:cs="Times New Roman"/>
                <w:color w:val="auto"/>
                <w:sz w:val="24"/>
                <w:szCs w:val="24"/>
                <w:shd w:val="clear" w:color="auto" w:fill="FFFFFF"/>
              </w:rPr>
              <w:lastRenderedPageBreak/>
              <w:t>Harder, B., Blais, C., &amp; Balogh, I. (2017, December). A conceptual framework for an automated battle planning system in combat simulations. In </w:t>
            </w:r>
            <w:r w:rsidRPr="00A61300">
              <w:rPr>
                <w:rFonts w:ascii="Times New Roman" w:hAnsi="Times New Roman" w:cs="Times New Roman"/>
                <w:i/>
                <w:iCs/>
                <w:color w:val="auto"/>
                <w:sz w:val="24"/>
                <w:szCs w:val="24"/>
                <w:shd w:val="clear" w:color="auto" w:fill="FFFFFF"/>
              </w:rPr>
              <w:t>2017 Winter Simulation Conference (WSC)</w:t>
            </w:r>
            <w:r w:rsidRPr="00A61300">
              <w:rPr>
                <w:rFonts w:ascii="Times New Roman" w:hAnsi="Times New Roman" w:cs="Times New Roman"/>
                <w:color w:val="auto"/>
                <w:sz w:val="24"/>
                <w:szCs w:val="24"/>
                <w:shd w:val="clear" w:color="auto" w:fill="FFFFFF"/>
              </w:rPr>
              <w:t> (pp. 4141-4152). IEEE.</w:t>
            </w:r>
          </w:p>
          <w:p w14:paraId="50DD9FE0" w14:textId="77777777" w:rsidR="008A1EE8" w:rsidRPr="00A61300" w:rsidRDefault="008A1EE8" w:rsidP="008A1EE8">
            <w:pPr>
              <w:spacing w:line="480" w:lineRule="auto"/>
              <w:ind w:left="720" w:hanging="720"/>
              <w:jc w:val="both"/>
              <w:rPr>
                <w:rFonts w:ascii="Times New Roman" w:hAnsi="Times New Roman" w:cs="Times New Roman"/>
                <w:color w:val="auto"/>
                <w:sz w:val="24"/>
                <w:szCs w:val="24"/>
                <w:shd w:val="clear" w:color="auto" w:fill="FFFFFF"/>
              </w:rPr>
            </w:pPr>
            <w:r w:rsidRPr="00A61300">
              <w:rPr>
                <w:rFonts w:ascii="Times New Roman" w:hAnsi="Times New Roman" w:cs="Times New Roman"/>
                <w:color w:val="auto"/>
                <w:sz w:val="24"/>
                <w:szCs w:val="24"/>
              </w:rPr>
              <w:t xml:space="preserve"> </w:t>
            </w:r>
            <w:r w:rsidRPr="00A61300">
              <w:rPr>
                <w:rFonts w:ascii="Times New Roman" w:hAnsi="Times New Roman" w:cs="Times New Roman"/>
                <w:color w:val="auto"/>
                <w:sz w:val="24"/>
                <w:szCs w:val="24"/>
                <w:shd w:val="clear" w:color="auto" w:fill="FFFFFF"/>
              </w:rPr>
              <w:t>Intel, O., Khamkham, K., Cristea, T., Dumitrache, A., Rutjes, A., van der Ploeg, J., ... &amp; Sips, R. J. (2014, October). Crowdtruth: Machine-human computation framework for harnessing disagreement in gathering annotated data. In </w:t>
            </w:r>
            <w:r w:rsidRPr="00A61300">
              <w:rPr>
                <w:rFonts w:ascii="Times New Roman" w:hAnsi="Times New Roman" w:cs="Times New Roman"/>
                <w:i/>
                <w:iCs/>
                <w:color w:val="auto"/>
                <w:sz w:val="24"/>
                <w:szCs w:val="24"/>
                <w:shd w:val="clear" w:color="auto" w:fill="FFFFFF"/>
              </w:rPr>
              <w:t>International Semantic Web Conference</w:t>
            </w:r>
            <w:r w:rsidRPr="00A61300">
              <w:rPr>
                <w:rFonts w:ascii="Times New Roman" w:hAnsi="Times New Roman" w:cs="Times New Roman"/>
                <w:color w:val="auto"/>
                <w:sz w:val="24"/>
                <w:szCs w:val="24"/>
                <w:shd w:val="clear" w:color="auto" w:fill="FFFFFF"/>
              </w:rPr>
              <w:t> (pp. 486-504). Springer, Cham.</w:t>
            </w:r>
          </w:p>
          <w:p w14:paraId="19B3FDE5" w14:textId="77777777" w:rsidR="00BA7414" w:rsidRDefault="008A1EE8" w:rsidP="008A1EE8">
            <w:pPr>
              <w:spacing w:line="480" w:lineRule="auto"/>
              <w:ind w:left="720" w:hanging="720"/>
              <w:jc w:val="both"/>
              <w:rPr>
                <w:rFonts w:ascii="Times New Roman" w:hAnsi="Times New Roman" w:cs="Times New Roman"/>
                <w:color w:val="auto"/>
                <w:sz w:val="24"/>
                <w:szCs w:val="24"/>
                <w:shd w:val="clear" w:color="auto" w:fill="FFFFFF"/>
              </w:rPr>
            </w:pPr>
            <w:proofErr w:type="spellStart"/>
            <w:r w:rsidRPr="00A61300">
              <w:rPr>
                <w:rFonts w:ascii="Times New Roman" w:hAnsi="Times New Roman" w:cs="Times New Roman"/>
                <w:color w:val="auto"/>
                <w:sz w:val="24"/>
                <w:szCs w:val="24"/>
                <w:shd w:val="clear" w:color="auto" w:fill="FFFFFF"/>
              </w:rPr>
              <w:t>Kappler</w:t>
            </w:r>
            <w:proofErr w:type="spellEnd"/>
            <w:r w:rsidRPr="00A61300">
              <w:rPr>
                <w:rFonts w:ascii="Times New Roman" w:hAnsi="Times New Roman" w:cs="Times New Roman"/>
                <w:color w:val="auto"/>
                <w:sz w:val="24"/>
                <w:szCs w:val="24"/>
                <w:shd w:val="clear" w:color="auto" w:fill="FFFFFF"/>
              </w:rPr>
              <w:t>, D., Bohg, J., &amp; Schaal, S. (2015, May). Leveraging big data for grasp planning. In </w:t>
            </w:r>
            <w:r w:rsidRPr="00A61300">
              <w:rPr>
                <w:rFonts w:ascii="Times New Roman" w:hAnsi="Times New Roman" w:cs="Times New Roman"/>
                <w:i/>
                <w:iCs/>
                <w:color w:val="auto"/>
                <w:sz w:val="24"/>
                <w:szCs w:val="24"/>
                <w:shd w:val="clear" w:color="auto" w:fill="FFFFFF"/>
              </w:rPr>
              <w:t>2015 IEEE International Conference on Robotics and Automation (ICRA)</w:t>
            </w:r>
            <w:r w:rsidRPr="00A61300">
              <w:rPr>
                <w:rFonts w:ascii="Times New Roman" w:hAnsi="Times New Roman" w:cs="Times New Roman"/>
                <w:color w:val="auto"/>
                <w:sz w:val="24"/>
                <w:szCs w:val="24"/>
                <w:shd w:val="clear" w:color="auto" w:fill="FFFFFF"/>
              </w:rPr>
              <w:t xml:space="preserve"> (pp. 4304-4311). IEEE. </w:t>
            </w:r>
          </w:p>
          <w:p w14:paraId="4A045E3F" w14:textId="77777777" w:rsidR="00BA7414" w:rsidRDefault="008A1EE8" w:rsidP="008A1EE8">
            <w:pPr>
              <w:spacing w:line="480" w:lineRule="auto"/>
              <w:ind w:left="720" w:hanging="720"/>
              <w:jc w:val="both"/>
              <w:rPr>
                <w:rFonts w:ascii="Times New Roman" w:hAnsi="Times New Roman" w:cs="Times New Roman"/>
                <w:color w:val="auto"/>
                <w:sz w:val="24"/>
                <w:szCs w:val="24"/>
                <w:shd w:val="clear" w:color="auto" w:fill="FFFFFF"/>
              </w:rPr>
            </w:pPr>
            <w:r w:rsidRPr="00A61300">
              <w:rPr>
                <w:rFonts w:ascii="Times New Roman" w:hAnsi="Times New Roman" w:cs="Times New Roman"/>
                <w:color w:val="auto"/>
                <w:sz w:val="24"/>
                <w:szCs w:val="24"/>
                <w:shd w:val="clear" w:color="auto" w:fill="FFFFFF"/>
              </w:rPr>
              <w:t>Young, R., &amp; Maga, A. M. (2015). Performance of single and multi-atlas based automated landmarking methods compared to expert annotations in volumetric microCT datasets of mouse mandibles. </w:t>
            </w:r>
            <w:r w:rsidRPr="00A61300">
              <w:rPr>
                <w:rFonts w:ascii="Times New Roman" w:hAnsi="Times New Roman" w:cs="Times New Roman"/>
                <w:i/>
                <w:iCs/>
                <w:color w:val="auto"/>
                <w:sz w:val="24"/>
                <w:szCs w:val="24"/>
                <w:shd w:val="clear" w:color="auto" w:fill="FFFFFF"/>
              </w:rPr>
              <w:t>Frontiers in Zoology</w:t>
            </w:r>
            <w:r w:rsidRPr="00A61300">
              <w:rPr>
                <w:rFonts w:ascii="Times New Roman" w:hAnsi="Times New Roman" w:cs="Times New Roman"/>
                <w:color w:val="auto"/>
                <w:sz w:val="24"/>
                <w:szCs w:val="24"/>
                <w:shd w:val="clear" w:color="auto" w:fill="FFFFFF"/>
              </w:rPr>
              <w:t>, </w:t>
            </w:r>
            <w:r w:rsidRPr="00A61300">
              <w:rPr>
                <w:rFonts w:ascii="Times New Roman" w:hAnsi="Times New Roman" w:cs="Times New Roman"/>
                <w:i/>
                <w:iCs/>
                <w:color w:val="auto"/>
                <w:sz w:val="24"/>
                <w:szCs w:val="24"/>
                <w:shd w:val="clear" w:color="auto" w:fill="FFFFFF"/>
              </w:rPr>
              <w:t>12</w:t>
            </w:r>
            <w:r w:rsidRPr="00A61300">
              <w:rPr>
                <w:rFonts w:ascii="Times New Roman" w:hAnsi="Times New Roman" w:cs="Times New Roman"/>
                <w:color w:val="auto"/>
                <w:sz w:val="24"/>
                <w:szCs w:val="24"/>
                <w:shd w:val="clear" w:color="auto" w:fill="FFFFFF"/>
              </w:rPr>
              <w:t xml:space="preserve">(1), 33. </w:t>
            </w:r>
          </w:p>
          <w:p w14:paraId="3D55DB9C" w14:textId="77777777" w:rsidR="00BA7414" w:rsidRDefault="008A1EE8" w:rsidP="008A1EE8">
            <w:pPr>
              <w:spacing w:line="480" w:lineRule="auto"/>
              <w:ind w:left="720" w:hanging="720"/>
              <w:jc w:val="both"/>
              <w:rPr>
                <w:rFonts w:ascii="Times New Roman" w:hAnsi="Times New Roman" w:cs="Times New Roman"/>
                <w:color w:val="auto"/>
                <w:sz w:val="24"/>
                <w:szCs w:val="24"/>
                <w:shd w:val="clear" w:color="auto" w:fill="FFFFFF"/>
              </w:rPr>
            </w:pPr>
            <w:r w:rsidRPr="00A61300">
              <w:rPr>
                <w:rFonts w:ascii="Times New Roman" w:hAnsi="Times New Roman" w:cs="Times New Roman"/>
                <w:color w:val="auto"/>
                <w:sz w:val="24"/>
                <w:szCs w:val="24"/>
                <w:shd w:val="clear" w:color="auto" w:fill="FFFFFF"/>
              </w:rPr>
              <w:t>Fallon, M., Kuindersma, S., Karumanchi, S., Antone, M., Schneider, T., Dai, H., ... &amp; Koolen, T. (2015). An architecture for online affordance</w:t>
            </w:r>
            <w:r w:rsidRPr="00A61300">
              <w:rPr>
                <w:rFonts w:ascii="Cambria Math" w:hAnsi="Cambria Math" w:cs="Cambria Math"/>
                <w:color w:val="auto"/>
                <w:sz w:val="24"/>
                <w:szCs w:val="24"/>
                <w:shd w:val="clear" w:color="auto" w:fill="FFFFFF"/>
              </w:rPr>
              <w:t>‐</w:t>
            </w:r>
            <w:r w:rsidRPr="00A61300">
              <w:rPr>
                <w:rFonts w:ascii="Times New Roman" w:hAnsi="Times New Roman" w:cs="Times New Roman"/>
                <w:color w:val="auto"/>
                <w:sz w:val="24"/>
                <w:szCs w:val="24"/>
                <w:shd w:val="clear" w:color="auto" w:fill="FFFFFF"/>
              </w:rPr>
              <w:t>based perception and whole</w:t>
            </w:r>
            <w:r w:rsidRPr="00A61300">
              <w:rPr>
                <w:rFonts w:ascii="Cambria Math" w:hAnsi="Cambria Math" w:cs="Cambria Math"/>
                <w:color w:val="auto"/>
                <w:sz w:val="24"/>
                <w:szCs w:val="24"/>
                <w:shd w:val="clear" w:color="auto" w:fill="FFFFFF"/>
              </w:rPr>
              <w:t>‐</w:t>
            </w:r>
            <w:r w:rsidRPr="00A61300">
              <w:rPr>
                <w:rFonts w:ascii="Times New Roman" w:hAnsi="Times New Roman" w:cs="Times New Roman"/>
                <w:color w:val="auto"/>
                <w:sz w:val="24"/>
                <w:szCs w:val="24"/>
                <w:shd w:val="clear" w:color="auto" w:fill="FFFFFF"/>
              </w:rPr>
              <w:t>body planning. </w:t>
            </w:r>
            <w:r w:rsidRPr="00A61300">
              <w:rPr>
                <w:rFonts w:ascii="Times New Roman" w:hAnsi="Times New Roman" w:cs="Times New Roman"/>
                <w:i/>
                <w:iCs/>
                <w:color w:val="auto"/>
                <w:sz w:val="24"/>
                <w:szCs w:val="24"/>
                <w:shd w:val="clear" w:color="auto" w:fill="FFFFFF"/>
              </w:rPr>
              <w:t>Journal of Field Robotics</w:t>
            </w:r>
            <w:r w:rsidRPr="00A61300">
              <w:rPr>
                <w:rFonts w:ascii="Times New Roman" w:hAnsi="Times New Roman" w:cs="Times New Roman"/>
                <w:color w:val="auto"/>
                <w:sz w:val="24"/>
                <w:szCs w:val="24"/>
                <w:shd w:val="clear" w:color="auto" w:fill="FFFFFF"/>
              </w:rPr>
              <w:t>, </w:t>
            </w:r>
            <w:r w:rsidRPr="00A61300">
              <w:rPr>
                <w:rFonts w:ascii="Times New Roman" w:hAnsi="Times New Roman" w:cs="Times New Roman"/>
                <w:i/>
                <w:iCs/>
                <w:color w:val="auto"/>
                <w:sz w:val="24"/>
                <w:szCs w:val="24"/>
                <w:shd w:val="clear" w:color="auto" w:fill="FFFFFF"/>
              </w:rPr>
              <w:t>32</w:t>
            </w:r>
            <w:r w:rsidRPr="00A61300">
              <w:rPr>
                <w:rFonts w:ascii="Times New Roman" w:hAnsi="Times New Roman" w:cs="Times New Roman"/>
                <w:color w:val="auto"/>
                <w:sz w:val="24"/>
                <w:szCs w:val="24"/>
                <w:shd w:val="clear" w:color="auto" w:fill="FFFFFF"/>
              </w:rPr>
              <w:t xml:space="preserve">(2), 229-254. </w:t>
            </w:r>
          </w:p>
          <w:p w14:paraId="466DEA3D" w14:textId="77777777" w:rsidR="00BA7414" w:rsidRDefault="008A1EE8" w:rsidP="008A1EE8">
            <w:pPr>
              <w:spacing w:line="480" w:lineRule="auto"/>
              <w:ind w:left="720" w:hanging="720"/>
              <w:jc w:val="both"/>
              <w:rPr>
                <w:rFonts w:ascii="Times New Roman" w:hAnsi="Times New Roman" w:cs="Times New Roman"/>
                <w:color w:val="auto"/>
                <w:sz w:val="24"/>
                <w:szCs w:val="24"/>
                <w:shd w:val="clear" w:color="auto" w:fill="FFFFFF"/>
              </w:rPr>
            </w:pPr>
            <w:proofErr w:type="spellStart"/>
            <w:r w:rsidRPr="00A61300">
              <w:rPr>
                <w:rFonts w:ascii="Times New Roman" w:hAnsi="Times New Roman" w:cs="Times New Roman"/>
                <w:color w:val="auto"/>
                <w:sz w:val="24"/>
                <w:szCs w:val="24"/>
                <w:shd w:val="clear" w:color="auto" w:fill="FFFFFF"/>
              </w:rPr>
              <w:t>Anerousis</w:t>
            </w:r>
            <w:proofErr w:type="spellEnd"/>
            <w:r w:rsidRPr="00A61300">
              <w:rPr>
                <w:rFonts w:ascii="Times New Roman" w:hAnsi="Times New Roman" w:cs="Times New Roman"/>
                <w:color w:val="auto"/>
                <w:sz w:val="24"/>
                <w:szCs w:val="24"/>
                <w:shd w:val="clear" w:color="auto" w:fill="FFFFFF"/>
              </w:rPr>
              <w:t>, N., Hernandez, M. H., Jamjoon, H. T., Saha, D., Sahoo, R. K., Shae, Z. Lombardo, V., &amp; Pizzo, A. (2016). Multimedia tool suite for the visualization of drama heritage metadata. </w:t>
            </w:r>
            <w:r w:rsidRPr="00A61300">
              <w:rPr>
                <w:rFonts w:ascii="Times New Roman" w:hAnsi="Times New Roman" w:cs="Times New Roman"/>
                <w:i/>
                <w:iCs/>
                <w:color w:val="auto"/>
                <w:sz w:val="24"/>
                <w:szCs w:val="24"/>
                <w:shd w:val="clear" w:color="auto" w:fill="FFFFFF"/>
              </w:rPr>
              <w:t>Multimedia Tools and Applications</w:t>
            </w:r>
            <w:r w:rsidRPr="00A61300">
              <w:rPr>
                <w:rFonts w:ascii="Times New Roman" w:hAnsi="Times New Roman" w:cs="Times New Roman"/>
                <w:color w:val="auto"/>
                <w:sz w:val="24"/>
                <w:szCs w:val="24"/>
                <w:shd w:val="clear" w:color="auto" w:fill="FFFFFF"/>
              </w:rPr>
              <w:t>, </w:t>
            </w:r>
            <w:r w:rsidRPr="00A61300">
              <w:rPr>
                <w:rFonts w:ascii="Times New Roman" w:hAnsi="Times New Roman" w:cs="Times New Roman"/>
                <w:i/>
                <w:iCs/>
                <w:color w:val="auto"/>
                <w:sz w:val="24"/>
                <w:szCs w:val="24"/>
                <w:shd w:val="clear" w:color="auto" w:fill="FFFFFF"/>
              </w:rPr>
              <w:t>75</w:t>
            </w:r>
            <w:r w:rsidRPr="00A61300">
              <w:rPr>
                <w:rFonts w:ascii="Times New Roman" w:hAnsi="Times New Roman" w:cs="Times New Roman"/>
                <w:color w:val="auto"/>
                <w:sz w:val="24"/>
                <w:szCs w:val="24"/>
                <w:shd w:val="clear" w:color="auto" w:fill="FFFFFF"/>
              </w:rPr>
              <w:t>(7), 3901-3932.</w:t>
            </w:r>
          </w:p>
          <w:p w14:paraId="15C4702A" w14:textId="77777777" w:rsidR="00BA7414" w:rsidRDefault="008A1EE8" w:rsidP="008A1EE8">
            <w:pPr>
              <w:spacing w:line="480" w:lineRule="auto"/>
              <w:ind w:left="720" w:hanging="720"/>
              <w:jc w:val="both"/>
              <w:rPr>
                <w:rFonts w:ascii="Times New Roman" w:hAnsi="Times New Roman" w:cs="Times New Roman"/>
                <w:color w:val="auto"/>
                <w:sz w:val="24"/>
                <w:szCs w:val="24"/>
                <w:shd w:val="clear" w:color="auto" w:fill="FFFFFF"/>
              </w:rPr>
            </w:pPr>
            <w:r w:rsidRPr="00A61300">
              <w:rPr>
                <w:rFonts w:ascii="Times New Roman" w:hAnsi="Times New Roman" w:cs="Times New Roman"/>
                <w:color w:val="auto"/>
                <w:sz w:val="24"/>
                <w:szCs w:val="24"/>
                <w:shd w:val="clear" w:color="auto" w:fill="FFFFFF"/>
              </w:rPr>
              <w:t>Y., &amp; Shaikh, A. A. (2015). </w:t>
            </w:r>
            <w:r w:rsidRPr="00A61300">
              <w:rPr>
                <w:rFonts w:ascii="Times New Roman" w:hAnsi="Times New Roman" w:cs="Times New Roman"/>
                <w:i/>
                <w:iCs/>
                <w:color w:val="auto"/>
                <w:sz w:val="24"/>
                <w:szCs w:val="24"/>
                <w:shd w:val="clear" w:color="auto" w:fill="FFFFFF"/>
              </w:rPr>
              <w:t>U.S. Patent No. 9,070,106</w:t>
            </w:r>
            <w:r w:rsidRPr="00A61300">
              <w:rPr>
                <w:rFonts w:ascii="Times New Roman" w:hAnsi="Times New Roman" w:cs="Times New Roman"/>
                <w:color w:val="auto"/>
                <w:sz w:val="24"/>
                <w:szCs w:val="24"/>
                <w:shd w:val="clear" w:color="auto" w:fill="FFFFFF"/>
              </w:rPr>
              <w:t>. Washington, DC: U.S. Patent and Trademark Office.</w:t>
            </w:r>
          </w:p>
          <w:p w14:paraId="614B4404" w14:textId="222C3A47" w:rsidR="008A1EE8" w:rsidRPr="00A61300" w:rsidRDefault="008A1EE8" w:rsidP="008A1EE8">
            <w:pPr>
              <w:spacing w:line="480" w:lineRule="auto"/>
              <w:ind w:left="720" w:hanging="720"/>
              <w:jc w:val="both"/>
              <w:rPr>
                <w:rFonts w:ascii="Times New Roman" w:hAnsi="Times New Roman" w:cs="Times New Roman"/>
                <w:color w:val="auto"/>
                <w:sz w:val="24"/>
                <w:szCs w:val="24"/>
                <w:shd w:val="clear" w:color="auto" w:fill="FFFFFF"/>
              </w:rPr>
            </w:pPr>
            <w:r w:rsidRPr="00A61300">
              <w:rPr>
                <w:rFonts w:ascii="Times New Roman" w:hAnsi="Times New Roman" w:cs="Times New Roman"/>
                <w:color w:val="auto"/>
                <w:sz w:val="24"/>
                <w:szCs w:val="24"/>
                <w:shd w:val="clear" w:color="auto" w:fill="FFFFFF"/>
              </w:rPr>
              <w:lastRenderedPageBreak/>
              <w:t>Xiang, Z., Zheng, J., Lin, Y., &amp; He, Y. (2015). Ontorat: automatic generation of new ontology terms, annotations, and axioms based on ontology design patterns. </w:t>
            </w:r>
            <w:r w:rsidRPr="00A61300">
              <w:rPr>
                <w:rFonts w:ascii="Times New Roman" w:hAnsi="Times New Roman" w:cs="Times New Roman"/>
                <w:i/>
                <w:iCs/>
                <w:color w:val="auto"/>
                <w:sz w:val="24"/>
                <w:szCs w:val="24"/>
                <w:shd w:val="clear" w:color="auto" w:fill="FFFFFF"/>
              </w:rPr>
              <w:t>Journal of biomedical semantics</w:t>
            </w:r>
            <w:r w:rsidRPr="00A61300">
              <w:rPr>
                <w:rFonts w:ascii="Times New Roman" w:hAnsi="Times New Roman" w:cs="Times New Roman"/>
                <w:color w:val="auto"/>
                <w:sz w:val="24"/>
                <w:szCs w:val="24"/>
                <w:shd w:val="clear" w:color="auto" w:fill="FFFFFF"/>
              </w:rPr>
              <w:t>, </w:t>
            </w:r>
            <w:r w:rsidRPr="00A61300">
              <w:rPr>
                <w:rFonts w:ascii="Times New Roman" w:hAnsi="Times New Roman" w:cs="Times New Roman"/>
                <w:i/>
                <w:iCs/>
                <w:color w:val="auto"/>
                <w:sz w:val="24"/>
                <w:szCs w:val="24"/>
                <w:shd w:val="clear" w:color="auto" w:fill="FFFFFF"/>
              </w:rPr>
              <w:t>6</w:t>
            </w:r>
            <w:r w:rsidRPr="00A61300">
              <w:rPr>
                <w:rFonts w:ascii="Times New Roman" w:hAnsi="Times New Roman" w:cs="Times New Roman"/>
                <w:color w:val="auto"/>
                <w:sz w:val="24"/>
                <w:szCs w:val="24"/>
                <w:shd w:val="clear" w:color="auto" w:fill="FFFFFF"/>
              </w:rPr>
              <w:t>(1), 4.</w:t>
            </w:r>
          </w:p>
          <w:p w14:paraId="738C32FD" w14:textId="77777777" w:rsidR="00BA7414" w:rsidRDefault="008A1EE8" w:rsidP="008A1EE8">
            <w:pPr>
              <w:spacing w:line="480" w:lineRule="auto"/>
              <w:ind w:left="720" w:hanging="720"/>
              <w:jc w:val="both"/>
              <w:rPr>
                <w:rFonts w:ascii="Times New Roman" w:hAnsi="Times New Roman" w:cs="Times New Roman"/>
                <w:color w:val="auto"/>
                <w:sz w:val="24"/>
                <w:szCs w:val="24"/>
                <w:shd w:val="clear" w:color="auto" w:fill="FFFFFF"/>
              </w:rPr>
            </w:pPr>
            <w:r w:rsidRPr="00A61300">
              <w:rPr>
                <w:rFonts w:ascii="Times New Roman" w:hAnsi="Times New Roman" w:cs="Times New Roman"/>
                <w:color w:val="auto"/>
                <w:sz w:val="24"/>
                <w:szCs w:val="24"/>
                <w:shd w:val="clear" w:color="auto" w:fill="FFFFFF"/>
              </w:rPr>
              <w:t>Padgham, L., Zhang, Z., Thangarajah, J., &amp; Miller, T. (2013). Model-based test oracle generation for automated unit testing of agent systems. </w:t>
            </w:r>
            <w:r w:rsidRPr="00A61300">
              <w:rPr>
                <w:rFonts w:ascii="Times New Roman" w:hAnsi="Times New Roman" w:cs="Times New Roman"/>
                <w:i/>
                <w:iCs/>
                <w:color w:val="auto"/>
                <w:sz w:val="24"/>
                <w:szCs w:val="24"/>
                <w:shd w:val="clear" w:color="auto" w:fill="FFFFFF"/>
              </w:rPr>
              <w:t>IEEE Transactions on Software Engineering</w:t>
            </w:r>
            <w:r w:rsidRPr="00A61300">
              <w:rPr>
                <w:rFonts w:ascii="Times New Roman" w:hAnsi="Times New Roman" w:cs="Times New Roman"/>
                <w:color w:val="auto"/>
                <w:sz w:val="24"/>
                <w:szCs w:val="24"/>
                <w:shd w:val="clear" w:color="auto" w:fill="FFFFFF"/>
              </w:rPr>
              <w:t>, </w:t>
            </w:r>
            <w:r w:rsidRPr="00A61300">
              <w:rPr>
                <w:rFonts w:ascii="Times New Roman" w:hAnsi="Times New Roman" w:cs="Times New Roman"/>
                <w:i/>
                <w:iCs/>
                <w:color w:val="auto"/>
                <w:sz w:val="24"/>
                <w:szCs w:val="24"/>
                <w:shd w:val="clear" w:color="auto" w:fill="FFFFFF"/>
              </w:rPr>
              <w:t>39</w:t>
            </w:r>
            <w:r w:rsidRPr="00A61300">
              <w:rPr>
                <w:rFonts w:ascii="Times New Roman" w:hAnsi="Times New Roman" w:cs="Times New Roman"/>
                <w:color w:val="auto"/>
                <w:sz w:val="24"/>
                <w:szCs w:val="24"/>
                <w:shd w:val="clear" w:color="auto" w:fill="FFFFFF"/>
              </w:rPr>
              <w:t>(9), 1230-1244.</w:t>
            </w:r>
          </w:p>
          <w:p w14:paraId="1F7D4005" w14:textId="2C0FC1D8" w:rsidR="008A1EE8" w:rsidRPr="00A61300" w:rsidRDefault="008A1EE8" w:rsidP="008A1EE8">
            <w:pPr>
              <w:spacing w:line="480" w:lineRule="auto"/>
              <w:ind w:left="720" w:hanging="720"/>
              <w:jc w:val="both"/>
              <w:rPr>
                <w:rFonts w:ascii="Times New Roman" w:hAnsi="Times New Roman" w:cs="Times New Roman"/>
                <w:color w:val="auto"/>
                <w:sz w:val="24"/>
                <w:szCs w:val="24"/>
                <w:shd w:val="clear" w:color="auto" w:fill="FFFFFF"/>
              </w:rPr>
            </w:pPr>
            <w:r w:rsidRPr="00A61300">
              <w:rPr>
                <w:rFonts w:ascii="Times New Roman" w:hAnsi="Times New Roman" w:cs="Times New Roman"/>
                <w:color w:val="auto"/>
                <w:sz w:val="24"/>
                <w:szCs w:val="24"/>
                <w:shd w:val="clear" w:color="auto" w:fill="FFFFFF"/>
              </w:rPr>
              <w:t xml:space="preserve"> Kearns, N. A., Pham, H., Tabak, B., Genga, R. M., Silverstein, N. J., Garber, M., &amp; Maehr, R. (2015). Functional annotation of native enhancers with a Cas9–histone demethylase fusion. </w:t>
            </w:r>
            <w:r w:rsidRPr="00A61300">
              <w:rPr>
                <w:rFonts w:ascii="Times New Roman" w:hAnsi="Times New Roman" w:cs="Times New Roman"/>
                <w:i/>
                <w:iCs/>
                <w:color w:val="auto"/>
                <w:sz w:val="24"/>
                <w:szCs w:val="24"/>
                <w:shd w:val="clear" w:color="auto" w:fill="FFFFFF"/>
              </w:rPr>
              <w:t>Nature methods</w:t>
            </w:r>
            <w:r w:rsidRPr="00A61300">
              <w:rPr>
                <w:rFonts w:ascii="Times New Roman" w:hAnsi="Times New Roman" w:cs="Times New Roman"/>
                <w:color w:val="auto"/>
                <w:sz w:val="24"/>
                <w:szCs w:val="24"/>
                <w:shd w:val="clear" w:color="auto" w:fill="FFFFFF"/>
              </w:rPr>
              <w:t>, </w:t>
            </w:r>
            <w:r w:rsidRPr="00A61300">
              <w:rPr>
                <w:rFonts w:ascii="Times New Roman" w:hAnsi="Times New Roman" w:cs="Times New Roman"/>
                <w:i/>
                <w:iCs/>
                <w:color w:val="auto"/>
                <w:sz w:val="24"/>
                <w:szCs w:val="24"/>
                <w:shd w:val="clear" w:color="auto" w:fill="FFFFFF"/>
              </w:rPr>
              <w:t>12</w:t>
            </w:r>
            <w:r w:rsidRPr="00A61300">
              <w:rPr>
                <w:rFonts w:ascii="Times New Roman" w:hAnsi="Times New Roman" w:cs="Times New Roman"/>
                <w:color w:val="auto"/>
                <w:sz w:val="24"/>
                <w:szCs w:val="24"/>
                <w:shd w:val="clear" w:color="auto" w:fill="FFFFFF"/>
              </w:rPr>
              <w:t>(5), 401.</w:t>
            </w:r>
          </w:p>
          <w:p w14:paraId="7E45EF11" w14:textId="230DCF3E" w:rsidR="005E1215" w:rsidRPr="00A61300" w:rsidRDefault="008A1EE8" w:rsidP="008A1EE8">
            <w:pPr>
              <w:spacing w:line="480" w:lineRule="auto"/>
              <w:ind w:left="720" w:hanging="720"/>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 xml:space="preserve"> </w:t>
            </w:r>
            <w:r w:rsidRPr="00A61300">
              <w:rPr>
                <w:rFonts w:ascii="Times New Roman" w:hAnsi="Times New Roman" w:cs="Times New Roman"/>
                <w:color w:val="auto"/>
                <w:sz w:val="24"/>
                <w:szCs w:val="24"/>
                <w:shd w:val="clear" w:color="auto" w:fill="FFFFFF"/>
              </w:rPr>
              <w:t>Saye, J. (2014). Achieving authentic pedagogy: Plan units, not lessons. </w:t>
            </w:r>
            <w:r w:rsidRPr="00A61300">
              <w:rPr>
                <w:rFonts w:ascii="Times New Roman" w:hAnsi="Times New Roman" w:cs="Times New Roman"/>
                <w:i/>
                <w:iCs/>
                <w:color w:val="auto"/>
                <w:sz w:val="24"/>
                <w:szCs w:val="24"/>
                <w:shd w:val="clear" w:color="auto" w:fill="FFFFFF"/>
              </w:rPr>
              <w:t>Social Education</w:t>
            </w:r>
            <w:r w:rsidRPr="00A61300">
              <w:rPr>
                <w:rFonts w:ascii="Times New Roman" w:hAnsi="Times New Roman" w:cs="Times New Roman"/>
                <w:color w:val="auto"/>
                <w:sz w:val="24"/>
                <w:szCs w:val="24"/>
                <w:shd w:val="clear" w:color="auto" w:fill="FFFFFF"/>
              </w:rPr>
              <w:t>, </w:t>
            </w:r>
            <w:r w:rsidRPr="00A61300">
              <w:rPr>
                <w:rFonts w:ascii="Times New Roman" w:hAnsi="Times New Roman" w:cs="Times New Roman"/>
                <w:i/>
                <w:iCs/>
                <w:color w:val="auto"/>
                <w:sz w:val="24"/>
                <w:szCs w:val="24"/>
                <w:shd w:val="clear" w:color="auto" w:fill="FFFFFF"/>
              </w:rPr>
              <w:t>78</w:t>
            </w:r>
            <w:r w:rsidRPr="00A61300">
              <w:rPr>
                <w:rFonts w:ascii="Times New Roman" w:hAnsi="Times New Roman" w:cs="Times New Roman"/>
                <w:color w:val="auto"/>
                <w:sz w:val="24"/>
                <w:szCs w:val="24"/>
                <w:shd w:val="clear" w:color="auto" w:fill="FFFFFF"/>
              </w:rPr>
              <w:t>(1), 33-37.</w:t>
            </w:r>
          </w:p>
        </w:tc>
        <w:tc>
          <w:tcPr>
            <w:tcW w:w="2218" w:type="dxa"/>
            <w:tcBorders>
              <w:top w:val="single" w:sz="4" w:space="0" w:color="000000"/>
              <w:left w:val="nil"/>
              <w:bottom w:val="single" w:sz="4" w:space="0" w:color="000000"/>
              <w:right w:val="nil"/>
            </w:tcBorders>
          </w:tcPr>
          <w:p w14:paraId="5BF158B5" w14:textId="77777777" w:rsidR="005E1215" w:rsidRPr="00A61300" w:rsidRDefault="005E1215" w:rsidP="00C73841">
            <w:pPr>
              <w:spacing w:line="480" w:lineRule="auto"/>
              <w:jc w:val="both"/>
              <w:rPr>
                <w:rFonts w:ascii="Times New Roman" w:hAnsi="Times New Roman" w:cs="Times New Roman"/>
                <w:color w:val="auto"/>
                <w:sz w:val="24"/>
                <w:szCs w:val="24"/>
              </w:rPr>
            </w:pPr>
          </w:p>
        </w:tc>
        <w:tc>
          <w:tcPr>
            <w:tcW w:w="2572" w:type="dxa"/>
            <w:tcBorders>
              <w:top w:val="single" w:sz="4" w:space="0" w:color="000000"/>
              <w:left w:val="nil"/>
              <w:bottom w:val="single" w:sz="4" w:space="0" w:color="000000"/>
              <w:right w:val="single" w:sz="4" w:space="0" w:color="000000"/>
            </w:tcBorders>
          </w:tcPr>
          <w:p w14:paraId="54E50992" w14:textId="77777777" w:rsidR="005E1215" w:rsidRPr="00A61300" w:rsidRDefault="005E1215" w:rsidP="00C73841">
            <w:pPr>
              <w:spacing w:line="480" w:lineRule="auto"/>
              <w:jc w:val="both"/>
              <w:rPr>
                <w:rFonts w:ascii="Times New Roman" w:hAnsi="Times New Roman" w:cs="Times New Roman"/>
                <w:color w:val="auto"/>
                <w:sz w:val="24"/>
                <w:szCs w:val="24"/>
              </w:rPr>
            </w:pPr>
          </w:p>
        </w:tc>
      </w:tr>
    </w:tbl>
    <w:p w14:paraId="145FD23C" w14:textId="77777777" w:rsidR="005E1215" w:rsidRPr="00A61300" w:rsidRDefault="002620AB" w:rsidP="00C73841">
      <w:pPr>
        <w:spacing w:after="2894" w:line="480" w:lineRule="auto"/>
        <w:ind w:left="144"/>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lastRenderedPageBreak/>
        <w:t xml:space="preserve"> </w:t>
      </w:r>
    </w:p>
    <w:p w14:paraId="3B10F488" w14:textId="77777777" w:rsidR="005E1215" w:rsidRPr="00A61300" w:rsidRDefault="002620AB" w:rsidP="00A61300">
      <w:pPr>
        <w:tabs>
          <w:tab w:val="center" w:pos="144"/>
          <w:tab w:val="right" w:pos="15261"/>
        </w:tabs>
        <w:spacing w:after="3" w:line="480" w:lineRule="auto"/>
        <w:jc w:val="both"/>
        <w:rPr>
          <w:rFonts w:ascii="Times New Roman" w:hAnsi="Times New Roman" w:cs="Times New Roman"/>
          <w:color w:val="auto"/>
          <w:sz w:val="24"/>
          <w:szCs w:val="24"/>
        </w:rPr>
      </w:pPr>
      <w:r w:rsidRPr="00A61300">
        <w:rPr>
          <w:rFonts w:ascii="Times New Roman" w:hAnsi="Times New Roman" w:cs="Times New Roman"/>
          <w:color w:val="auto"/>
          <w:sz w:val="24"/>
          <w:szCs w:val="24"/>
        </w:rPr>
        <w:tab/>
      </w:r>
      <w:r w:rsidRPr="00A61300">
        <w:rPr>
          <w:rFonts w:ascii="Times New Roman" w:eastAsia="Cambria" w:hAnsi="Times New Roman" w:cs="Times New Roman"/>
          <w:color w:val="auto"/>
          <w:sz w:val="24"/>
          <w:szCs w:val="24"/>
        </w:rPr>
        <w:tab/>
      </w:r>
      <w:r w:rsidRPr="00A61300">
        <w:rPr>
          <w:rFonts w:ascii="Times New Roman" w:eastAsia="Century Gothic" w:hAnsi="Times New Roman" w:cs="Times New Roman"/>
          <w:color w:val="auto"/>
          <w:sz w:val="24"/>
          <w:szCs w:val="24"/>
        </w:rPr>
        <w:t xml:space="preserve">3 </w:t>
      </w:r>
    </w:p>
    <w:sectPr w:rsidR="005E1215" w:rsidRPr="00A61300">
      <w:pgSz w:w="16840" w:h="11900" w:orient="landscape"/>
      <w:pgMar w:top="850" w:right="730" w:bottom="767"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E73D7E"/>
    <w:multiLevelType w:val="hybridMultilevel"/>
    <w:tmpl w:val="9B7699A8"/>
    <w:lvl w:ilvl="0" w:tplc="52D2B348">
      <w:start w:val="1"/>
      <w:numFmt w:val="bullet"/>
      <w:lvlText w:val="•"/>
      <w:lvlJc w:val="left"/>
      <w:pPr>
        <w:ind w:left="720"/>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1" w:tplc="6BB47242">
      <w:start w:val="1"/>
      <w:numFmt w:val="bullet"/>
      <w:lvlText w:val="o"/>
      <w:lvlJc w:val="left"/>
      <w:pPr>
        <w:ind w:left="1549"/>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2" w:tplc="ED4E753A">
      <w:start w:val="1"/>
      <w:numFmt w:val="bullet"/>
      <w:lvlText w:val="▪"/>
      <w:lvlJc w:val="left"/>
      <w:pPr>
        <w:ind w:left="2269"/>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3" w:tplc="D41E20D4">
      <w:start w:val="1"/>
      <w:numFmt w:val="bullet"/>
      <w:lvlText w:val="•"/>
      <w:lvlJc w:val="left"/>
      <w:pPr>
        <w:ind w:left="2989"/>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4" w:tplc="D0CEF5AA">
      <w:start w:val="1"/>
      <w:numFmt w:val="bullet"/>
      <w:lvlText w:val="o"/>
      <w:lvlJc w:val="left"/>
      <w:pPr>
        <w:ind w:left="3709"/>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5" w:tplc="FE1CFE16">
      <w:start w:val="1"/>
      <w:numFmt w:val="bullet"/>
      <w:lvlText w:val="▪"/>
      <w:lvlJc w:val="left"/>
      <w:pPr>
        <w:ind w:left="4429"/>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6" w:tplc="2250A55C">
      <w:start w:val="1"/>
      <w:numFmt w:val="bullet"/>
      <w:lvlText w:val="•"/>
      <w:lvlJc w:val="left"/>
      <w:pPr>
        <w:ind w:left="5149"/>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7" w:tplc="5254BD5E">
      <w:start w:val="1"/>
      <w:numFmt w:val="bullet"/>
      <w:lvlText w:val="o"/>
      <w:lvlJc w:val="left"/>
      <w:pPr>
        <w:ind w:left="5869"/>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8" w:tplc="4BFED026">
      <w:start w:val="1"/>
      <w:numFmt w:val="bullet"/>
      <w:lvlText w:val="▪"/>
      <w:lvlJc w:val="left"/>
      <w:pPr>
        <w:ind w:left="6589"/>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2MzE1NDUzMDYyNTdW0lEKTi0uzszPAykwrAUASbowqywAAAA="/>
  </w:docVars>
  <w:rsids>
    <w:rsidRoot w:val="005E1215"/>
    <w:rsid w:val="00015682"/>
    <w:rsid w:val="000470EA"/>
    <w:rsid w:val="000E7994"/>
    <w:rsid w:val="001217E3"/>
    <w:rsid w:val="001B6D84"/>
    <w:rsid w:val="001D3D0D"/>
    <w:rsid w:val="002620AB"/>
    <w:rsid w:val="002E46DC"/>
    <w:rsid w:val="00383A37"/>
    <w:rsid w:val="00426889"/>
    <w:rsid w:val="005D4404"/>
    <w:rsid w:val="005E1215"/>
    <w:rsid w:val="006E612B"/>
    <w:rsid w:val="00762A95"/>
    <w:rsid w:val="0077458D"/>
    <w:rsid w:val="007D294D"/>
    <w:rsid w:val="00881BA3"/>
    <w:rsid w:val="008A1EE8"/>
    <w:rsid w:val="008B2393"/>
    <w:rsid w:val="008E1DAD"/>
    <w:rsid w:val="00906B72"/>
    <w:rsid w:val="009D0163"/>
    <w:rsid w:val="00A61300"/>
    <w:rsid w:val="00A67001"/>
    <w:rsid w:val="00AA17F9"/>
    <w:rsid w:val="00AC5AB4"/>
    <w:rsid w:val="00B1631E"/>
    <w:rsid w:val="00BA7414"/>
    <w:rsid w:val="00BD5EA8"/>
    <w:rsid w:val="00C119D6"/>
    <w:rsid w:val="00C73841"/>
    <w:rsid w:val="00C7518D"/>
    <w:rsid w:val="00D05B35"/>
    <w:rsid w:val="00D3441D"/>
    <w:rsid w:val="00D533FF"/>
    <w:rsid w:val="00D74C17"/>
    <w:rsid w:val="00E515B8"/>
    <w:rsid w:val="00EC090F"/>
    <w:rsid w:val="00F44173"/>
    <w:rsid w:val="00F94F9D"/>
    <w:rsid w:val="00FC6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54AAD"/>
  <w15:docId w15:val="{6C6CCAA1-96BC-4928-A4A9-B2F088C2A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2375</Words>
  <Characters>13540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Microsoft Word - EDU2TPH UNIT Annotated Template  -AST2.docx</vt:lpstr>
    </vt:vector>
  </TitlesOfParts>
  <Company/>
  <LinksUpToDate>false</LinksUpToDate>
  <CharactersWithSpaces>15884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EDU2TPH UNIT Annotated Template  -AST2.docx</dc:title>
  <dc:subject/>
  <dc:creator>VICTOR SAMMY</dc:creator>
  <cp:keywords/>
  <cp:lastModifiedBy>VICTOR SAMMY</cp:lastModifiedBy>
  <cp:revision>3</cp:revision>
  <dcterms:created xsi:type="dcterms:W3CDTF">2019-06-07T12:52:00Z</dcterms:created>
  <dcterms:modified xsi:type="dcterms:W3CDTF">2019-06-07T12:58:00Z</dcterms:modified>
</cp:coreProperties>
</file>